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интеллектуальной собственности (Роспатент) выдала патент на изобретение, разработанное сотрудниками </w:t>
      </w:r>
      <w:proofErr w:type="spellStart"/>
      <w:r>
        <w:rPr>
          <w:sz w:val="28"/>
          <w:szCs w:val="28"/>
        </w:rPr>
        <w:t>ГАУЗ</w:t>
      </w:r>
      <w:proofErr w:type="spellEnd"/>
      <w:r>
        <w:rPr>
          <w:sz w:val="28"/>
          <w:szCs w:val="28"/>
        </w:rPr>
        <w:t xml:space="preserve"> "РКБ </w:t>
      </w: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</w:rPr>
        <w:t xml:space="preserve"> РТ". 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</w:p>
    <w:p w:rsidR="00DD3FE9" w:rsidRPr="00DD3FE9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 РФ №274</w:t>
      </w:r>
      <w:r w:rsidR="00DD3FE9">
        <w:rPr>
          <w:sz w:val="28"/>
          <w:szCs w:val="28"/>
        </w:rPr>
        <w:t>8122</w:t>
      </w:r>
      <w:r>
        <w:rPr>
          <w:sz w:val="28"/>
          <w:szCs w:val="28"/>
        </w:rPr>
        <w:t xml:space="preserve"> </w:t>
      </w:r>
      <w:r w:rsidR="00DD3FE9">
        <w:rPr>
          <w:sz w:val="28"/>
          <w:szCs w:val="28"/>
        </w:rPr>
        <w:t>«</w:t>
      </w:r>
      <w:r w:rsidR="00DD3FE9" w:rsidRPr="00DD3FE9">
        <w:rPr>
          <w:sz w:val="28"/>
          <w:szCs w:val="28"/>
        </w:rPr>
        <w:t>Способ кожной пластики при циркулярном дефекте мягких тканей</w:t>
      </w:r>
      <w:r w:rsidR="00DD3FE9">
        <w:rPr>
          <w:sz w:val="28"/>
          <w:szCs w:val="28"/>
        </w:rPr>
        <w:t xml:space="preserve"> </w:t>
      </w:r>
      <w:r w:rsidR="00DD3FE9" w:rsidRPr="00DD3FE9">
        <w:rPr>
          <w:sz w:val="28"/>
          <w:szCs w:val="28"/>
        </w:rPr>
        <w:t>пальца кисти</w:t>
      </w:r>
      <w:r w:rsidR="00DD3FE9">
        <w:rPr>
          <w:sz w:val="28"/>
          <w:szCs w:val="28"/>
        </w:rPr>
        <w:t>»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DD3FE9">
        <w:rPr>
          <w:sz w:val="28"/>
          <w:szCs w:val="28"/>
        </w:rPr>
        <w:t xml:space="preserve">к.м.н. </w:t>
      </w:r>
      <w:proofErr w:type="spellStart"/>
      <w:r w:rsidR="00DD3FE9">
        <w:rPr>
          <w:sz w:val="28"/>
          <w:szCs w:val="28"/>
        </w:rPr>
        <w:t>Муллин</w:t>
      </w:r>
      <w:proofErr w:type="spellEnd"/>
      <w:r w:rsidR="00DD3FE9">
        <w:rPr>
          <w:sz w:val="28"/>
          <w:szCs w:val="28"/>
        </w:rPr>
        <w:t xml:space="preserve"> </w:t>
      </w:r>
      <w:proofErr w:type="spellStart"/>
      <w:r w:rsidR="00DD3FE9">
        <w:rPr>
          <w:sz w:val="28"/>
          <w:szCs w:val="28"/>
        </w:rPr>
        <w:t>Р.И</w:t>
      </w:r>
      <w:proofErr w:type="spellEnd"/>
      <w:r w:rsidR="00DD3FE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Журавлев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r w:rsidR="00DD3FE9">
        <w:rPr>
          <w:sz w:val="28"/>
          <w:szCs w:val="28"/>
        </w:rPr>
        <w:t xml:space="preserve">, </w:t>
      </w:r>
      <w:proofErr w:type="spellStart"/>
      <w:r w:rsidR="00DD3FE9">
        <w:rPr>
          <w:sz w:val="28"/>
          <w:szCs w:val="28"/>
        </w:rPr>
        <w:t>Дауов</w:t>
      </w:r>
      <w:proofErr w:type="spellEnd"/>
      <w:r w:rsidR="00DD3FE9">
        <w:rPr>
          <w:sz w:val="28"/>
          <w:szCs w:val="28"/>
        </w:rPr>
        <w:t xml:space="preserve"> </w:t>
      </w:r>
      <w:proofErr w:type="spellStart"/>
      <w:r w:rsidR="00DD3FE9">
        <w:rPr>
          <w:sz w:val="28"/>
          <w:szCs w:val="28"/>
        </w:rPr>
        <w:t>Т.Р</w:t>
      </w:r>
      <w:proofErr w:type="spellEnd"/>
      <w:r w:rsidR="00DD3FE9">
        <w:rPr>
          <w:sz w:val="28"/>
          <w:szCs w:val="28"/>
        </w:rPr>
        <w:t xml:space="preserve">., </w:t>
      </w:r>
      <w:proofErr w:type="spellStart"/>
      <w:r w:rsidR="00DD3FE9">
        <w:rPr>
          <w:sz w:val="28"/>
          <w:szCs w:val="28"/>
        </w:rPr>
        <w:t>Гайзатуллин</w:t>
      </w:r>
      <w:proofErr w:type="spellEnd"/>
      <w:r w:rsidR="00DD3FE9">
        <w:rPr>
          <w:sz w:val="28"/>
          <w:szCs w:val="28"/>
        </w:rPr>
        <w:t xml:space="preserve"> </w:t>
      </w:r>
      <w:proofErr w:type="spellStart"/>
      <w:r w:rsidR="00DD3FE9">
        <w:rPr>
          <w:sz w:val="28"/>
          <w:szCs w:val="28"/>
        </w:rPr>
        <w:t>Р.Р</w:t>
      </w:r>
      <w:proofErr w:type="spellEnd"/>
      <w:r w:rsidR="00DD3FE9">
        <w:rPr>
          <w:sz w:val="28"/>
          <w:szCs w:val="28"/>
        </w:rPr>
        <w:t>.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Патентообладатель: Государственное автономное учреждение здравоохранения "Республиканская клиническая больница Министерства здравоохранения Республики Татарстан"</w:t>
      </w:r>
    </w:p>
    <w:p w:rsidR="00DD3FE9" w:rsidRDefault="00DD3FE9" w:rsidP="00DD3FE9">
      <w:pPr>
        <w:ind w:firstLine="709"/>
        <w:jc w:val="both"/>
        <w:rPr>
          <w:sz w:val="28"/>
          <w:szCs w:val="28"/>
        </w:rPr>
      </w:pPr>
    </w:p>
    <w:p w:rsidR="00DD3FE9" w:rsidRPr="001B1C05" w:rsidRDefault="00DD3FE9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Изобретение относится к реконструктивной пластической хирургии, хирургии кисти</w:t>
      </w:r>
      <w:r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и применяется при циркулярном дефекте мягких тканей пальца кисти</w:t>
      </w:r>
      <w:r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его </w:t>
      </w:r>
      <w:proofErr w:type="spellStart"/>
      <w:r w:rsidRPr="001B1C05">
        <w:rPr>
          <w:sz w:val="28"/>
          <w:szCs w:val="28"/>
        </w:rPr>
        <w:t>тракционном</w:t>
      </w:r>
      <w:proofErr w:type="spellEnd"/>
      <w:r w:rsidRPr="001B1C05">
        <w:rPr>
          <w:sz w:val="28"/>
          <w:szCs w:val="28"/>
        </w:rPr>
        <w:t xml:space="preserve"> повреждении кольцом. </w:t>
      </w:r>
    </w:p>
    <w:p w:rsidR="00C546CB" w:rsidRDefault="001B1C05" w:rsidP="00DD3FE9">
      <w:pPr>
        <w:ind w:firstLine="709"/>
        <w:jc w:val="both"/>
        <w:rPr>
          <w:color w:val="000000"/>
          <w:sz w:val="28"/>
          <w:szCs w:val="28"/>
        </w:rPr>
      </w:pPr>
      <w:r w:rsidRPr="001B1C05">
        <w:rPr>
          <w:color w:val="000000"/>
          <w:sz w:val="28"/>
          <w:szCs w:val="28"/>
        </w:rPr>
        <w:t xml:space="preserve">Несмотря на относительную редкость циркулярных дефектов пальцев, </w:t>
      </w:r>
      <w:r>
        <w:rPr>
          <w:color w:val="000000"/>
          <w:sz w:val="28"/>
          <w:szCs w:val="28"/>
        </w:rPr>
        <w:t xml:space="preserve">их </w:t>
      </w:r>
      <w:r w:rsidRPr="001B1C05">
        <w:rPr>
          <w:color w:val="000000"/>
          <w:sz w:val="28"/>
          <w:szCs w:val="28"/>
        </w:rPr>
        <w:t>лечение представляет трудности</w:t>
      </w:r>
      <w:r>
        <w:rPr>
          <w:color w:val="000000"/>
          <w:sz w:val="28"/>
          <w:szCs w:val="28"/>
        </w:rPr>
        <w:t>,</w:t>
      </w:r>
      <w:r w:rsidRPr="001B1C05">
        <w:rPr>
          <w:color w:val="000000"/>
          <w:sz w:val="28"/>
          <w:szCs w:val="28"/>
        </w:rPr>
        <w:t xml:space="preserve"> как в </w:t>
      </w:r>
      <w:r>
        <w:rPr>
          <w:color w:val="000000"/>
          <w:sz w:val="28"/>
          <w:szCs w:val="28"/>
        </w:rPr>
        <w:t xml:space="preserve">получении </w:t>
      </w:r>
      <w:r w:rsidRPr="001B1C05">
        <w:rPr>
          <w:color w:val="000000"/>
          <w:sz w:val="28"/>
          <w:szCs w:val="28"/>
        </w:rPr>
        <w:t>функционально</w:t>
      </w:r>
      <w:r>
        <w:rPr>
          <w:color w:val="000000"/>
          <w:sz w:val="28"/>
          <w:szCs w:val="28"/>
        </w:rPr>
        <w:t>го результата</w:t>
      </w:r>
      <w:r w:rsidRPr="001B1C05">
        <w:rPr>
          <w:color w:val="000000"/>
          <w:sz w:val="28"/>
          <w:szCs w:val="28"/>
        </w:rPr>
        <w:t>, так и эстетическо</w:t>
      </w:r>
      <w:r>
        <w:rPr>
          <w:color w:val="000000"/>
          <w:sz w:val="28"/>
          <w:szCs w:val="28"/>
        </w:rPr>
        <w:t>го</w:t>
      </w:r>
      <w:r w:rsidRPr="001B1C05">
        <w:rPr>
          <w:color w:val="000000"/>
          <w:sz w:val="28"/>
          <w:szCs w:val="28"/>
        </w:rPr>
        <w:t xml:space="preserve">. </w:t>
      </w:r>
      <w:r w:rsidR="00CC76B2">
        <w:rPr>
          <w:color w:val="000000"/>
          <w:sz w:val="28"/>
          <w:szCs w:val="28"/>
        </w:rPr>
        <w:t>Д</w:t>
      </w:r>
      <w:r w:rsidRPr="001B1C05">
        <w:rPr>
          <w:color w:val="000000"/>
          <w:sz w:val="28"/>
          <w:szCs w:val="28"/>
        </w:rPr>
        <w:t>о половины случаев кольцевой травмы заканчивается ампутацией пальца</w:t>
      </w:r>
      <w:r w:rsidR="00C546CB" w:rsidRPr="00FE65A8">
        <w:rPr>
          <w:color w:val="000000"/>
          <w:sz w:val="28"/>
          <w:szCs w:val="28"/>
        </w:rPr>
        <w:t>.</w:t>
      </w:r>
    </w:p>
    <w:p w:rsidR="001B1C05" w:rsidRDefault="001B1C05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 xml:space="preserve">Сущность изобретения заключающегося </w:t>
      </w:r>
      <w:r w:rsidRPr="006F6311">
        <w:rPr>
          <w:sz w:val="28"/>
          <w:szCs w:val="28"/>
        </w:rPr>
        <w:t xml:space="preserve">в </w:t>
      </w:r>
      <w:r w:rsidRPr="006F6311">
        <w:rPr>
          <w:color w:val="000000"/>
          <w:sz w:val="28"/>
          <w:szCs w:val="28"/>
        </w:rPr>
        <w:t>закрытии дефекта мягких тканей травмированного пальца</w:t>
      </w:r>
      <w:r w:rsidR="006F6311">
        <w:rPr>
          <w:color w:val="000000"/>
          <w:sz w:val="28"/>
          <w:szCs w:val="28"/>
        </w:rPr>
        <w:t xml:space="preserve"> с м</w:t>
      </w:r>
      <w:r w:rsidR="00C23BEF">
        <w:rPr>
          <w:color w:val="000000"/>
          <w:sz w:val="28"/>
          <w:szCs w:val="28"/>
        </w:rPr>
        <w:t>еньшей</w:t>
      </w:r>
      <w:r w:rsidR="006F6311">
        <w:rPr>
          <w:color w:val="000000"/>
          <w:sz w:val="28"/>
          <w:szCs w:val="28"/>
        </w:rPr>
        <w:t xml:space="preserve"> </w:t>
      </w:r>
      <w:proofErr w:type="spellStart"/>
      <w:r w:rsidR="006F6311">
        <w:rPr>
          <w:color w:val="000000"/>
          <w:sz w:val="28"/>
          <w:szCs w:val="28"/>
        </w:rPr>
        <w:t>травматизацией</w:t>
      </w:r>
      <w:proofErr w:type="spellEnd"/>
      <w:r w:rsidR="006F6311">
        <w:rPr>
          <w:color w:val="000000"/>
          <w:sz w:val="28"/>
          <w:szCs w:val="28"/>
        </w:rPr>
        <w:t xml:space="preserve"> здоровых тканей пациента </w:t>
      </w:r>
      <w:r w:rsidR="005E7B2A" w:rsidRPr="006F6311">
        <w:rPr>
          <w:color w:val="000000"/>
          <w:sz w:val="28"/>
          <w:szCs w:val="28"/>
        </w:rPr>
        <w:t xml:space="preserve">лоскутом с магистральным кровоснабжением с </w:t>
      </w:r>
      <w:r w:rsidRPr="006F6311">
        <w:rPr>
          <w:color w:val="000000"/>
          <w:sz w:val="28"/>
          <w:szCs w:val="28"/>
        </w:rPr>
        <w:t xml:space="preserve">одного </w:t>
      </w:r>
      <w:proofErr w:type="spellStart"/>
      <w:r w:rsidRPr="006F6311">
        <w:rPr>
          <w:color w:val="000000"/>
          <w:sz w:val="28"/>
          <w:szCs w:val="28"/>
        </w:rPr>
        <w:t>реципиентного</w:t>
      </w:r>
      <w:proofErr w:type="spellEnd"/>
      <w:r w:rsidRPr="006F6311">
        <w:rPr>
          <w:color w:val="000000"/>
          <w:sz w:val="28"/>
          <w:szCs w:val="28"/>
        </w:rPr>
        <w:t xml:space="preserve"> пальца и тыла кисти</w:t>
      </w:r>
      <w:r w:rsidR="00EA09D2" w:rsidRPr="006F6311">
        <w:rPr>
          <w:color w:val="000000"/>
          <w:sz w:val="28"/>
          <w:szCs w:val="28"/>
        </w:rPr>
        <w:t>,</w:t>
      </w:r>
      <w:r w:rsidRPr="001B1C05">
        <w:rPr>
          <w:color w:val="000000"/>
          <w:sz w:val="28"/>
          <w:szCs w:val="28"/>
        </w:rPr>
        <w:t xml:space="preserve"> ранней мобилизации,</w:t>
      </w:r>
      <w:r w:rsidRPr="001B1C05">
        <w:rPr>
          <w:sz w:val="28"/>
          <w:szCs w:val="28"/>
        </w:rPr>
        <w:t xml:space="preserve"> получении хорош</w:t>
      </w:r>
      <w:r w:rsidR="006F6311">
        <w:rPr>
          <w:sz w:val="28"/>
          <w:szCs w:val="28"/>
        </w:rPr>
        <w:t>его</w:t>
      </w:r>
      <w:r w:rsidRPr="001B1C05">
        <w:rPr>
          <w:sz w:val="28"/>
          <w:szCs w:val="28"/>
        </w:rPr>
        <w:t xml:space="preserve"> функциональн</w:t>
      </w:r>
      <w:r w:rsidR="006F6311">
        <w:rPr>
          <w:sz w:val="28"/>
          <w:szCs w:val="28"/>
        </w:rPr>
        <w:t>ого</w:t>
      </w:r>
      <w:r w:rsidRPr="001B1C05">
        <w:rPr>
          <w:sz w:val="28"/>
          <w:szCs w:val="28"/>
        </w:rPr>
        <w:t xml:space="preserve"> </w:t>
      </w:r>
      <w:r w:rsidR="006F6311">
        <w:rPr>
          <w:sz w:val="28"/>
          <w:szCs w:val="28"/>
        </w:rPr>
        <w:t xml:space="preserve">и </w:t>
      </w:r>
      <w:r w:rsidR="006F6311" w:rsidRPr="001B1C05">
        <w:rPr>
          <w:color w:val="000000"/>
          <w:sz w:val="28"/>
          <w:szCs w:val="28"/>
        </w:rPr>
        <w:t>эстетическ</w:t>
      </w:r>
      <w:r w:rsidR="006F6311">
        <w:rPr>
          <w:color w:val="000000"/>
          <w:sz w:val="28"/>
          <w:szCs w:val="28"/>
        </w:rPr>
        <w:t>ого</w:t>
      </w:r>
      <w:r w:rsidR="006F6311" w:rsidRPr="001B1C05">
        <w:rPr>
          <w:sz w:val="28"/>
          <w:szCs w:val="28"/>
        </w:rPr>
        <w:t xml:space="preserve"> </w:t>
      </w:r>
      <w:r w:rsidRPr="001B1C05">
        <w:rPr>
          <w:sz w:val="28"/>
          <w:szCs w:val="28"/>
        </w:rPr>
        <w:t>результат</w:t>
      </w:r>
      <w:r w:rsidR="006F6311">
        <w:rPr>
          <w:sz w:val="28"/>
          <w:szCs w:val="28"/>
        </w:rPr>
        <w:t>а</w:t>
      </w:r>
      <w:r w:rsidR="00BB2291">
        <w:rPr>
          <w:sz w:val="28"/>
          <w:szCs w:val="28"/>
        </w:rPr>
        <w:t>.</w:t>
      </w:r>
      <w:r w:rsidR="00EA09D2">
        <w:rPr>
          <w:sz w:val="28"/>
          <w:szCs w:val="28"/>
        </w:rPr>
        <w:t xml:space="preserve"> 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Способ осуществляется следующим об</w:t>
      </w:r>
      <w:r w:rsidR="00BB2291">
        <w:rPr>
          <w:sz w:val="28"/>
          <w:szCs w:val="28"/>
        </w:rPr>
        <w:t>раз</w:t>
      </w:r>
      <w:r w:rsidRPr="001B1C05">
        <w:rPr>
          <w:sz w:val="28"/>
          <w:szCs w:val="28"/>
        </w:rPr>
        <w:t>ом.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 xml:space="preserve">Производят измерение площади кожного покрова </w:t>
      </w:r>
      <w:r w:rsidR="00EA09D2">
        <w:rPr>
          <w:sz w:val="28"/>
          <w:szCs w:val="28"/>
        </w:rPr>
        <w:t xml:space="preserve">с </w:t>
      </w:r>
      <w:proofErr w:type="spellStart"/>
      <w:r w:rsidR="00EA09D2" w:rsidRPr="001B1C05">
        <w:rPr>
          <w:color w:val="252525"/>
          <w:sz w:val="28"/>
          <w:szCs w:val="28"/>
        </w:rPr>
        <w:t>контрлатеральной</w:t>
      </w:r>
      <w:proofErr w:type="spellEnd"/>
      <w:r w:rsidR="00EA09D2" w:rsidRPr="001B1C05">
        <w:rPr>
          <w:color w:val="252525"/>
          <w:sz w:val="28"/>
          <w:szCs w:val="28"/>
        </w:rPr>
        <w:t xml:space="preserve"> стороны </w:t>
      </w:r>
      <w:r w:rsidRPr="001B1C05">
        <w:rPr>
          <w:sz w:val="28"/>
          <w:szCs w:val="28"/>
        </w:rPr>
        <w:t>на одноименном</w:t>
      </w:r>
      <w:r w:rsidR="00EA09D2"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неповрежденном</w:t>
      </w:r>
      <w:r w:rsidR="00EA09D2"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пальце</w:t>
      </w:r>
      <w:r w:rsidR="000264D6">
        <w:rPr>
          <w:sz w:val="28"/>
          <w:szCs w:val="28"/>
        </w:rPr>
        <w:t xml:space="preserve"> </w:t>
      </w:r>
      <w:r w:rsidR="000264D6" w:rsidRPr="000264D6">
        <w:rPr>
          <w:sz w:val="28"/>
          <w:szCs w:val="28"/>
        </w:rPr>
        <w:t>д</w:t>
      </w:r>
      <w:r w:rsidRPr="000264D6">
        <w:rPr>
          <w:sz w:val="28"/>
          <w:szCs w:val="28"/>
        </w:rPr>
        <w:t>ля более точного планирования размеров необходимого лоскута</w:t>
      </w:r>
      <w:r w:rsidRPr="001B1C05">
        <w:rPr>
          <w:sz w:val="28"/>
          <w:szCs w:val="28"/>
        </w:rPr>
        <w:t xml:space="preserve">. </w:t>
      </w:r>
      <w:r w:rsidRPr="001B1C05">
        <w:rPr>
          <w:color w:val="000000"/>
          <w:sz w:val="28"/>
          <w:szCs w:val="28"/>
        </w:rPr>
        <w:t>После обезболивания, в асептических условиях</w:t>
      </w:r>
      <w:r w:rsidR="00EA09D2">
        <w:rPr>
          <w:color w:val="000000"/>
          <w:sz w:val="28"/>
          <w:szCs w:val="28"/>
        </w:rPr>
        <w:t>,</w:t>
      </w:r>
      <w:r w:rsidRPr="001B1C05">
        <w:rPr>
          <w:sz w:val="28"/>
          <w:szCs w:val="28"/>
        </w:rPr>
        <w:t xml:space="preserve"> по тыльно-боковой поверхности </w:t>
      </w:r>
      <w:r w:rsidR="00EA09D2" w:rsidRPr="001B1C05">
        <w:rPr>
          <w:sz w:val="28"/>
          <w:szCs w:val="28"/>
        </w:rPr>
        <w:t>пальца</w:t>
      </w:r>
      <w:r w:rsidR="00EA09D2">
        <w:rPr>
          <w:sz w:val="28"/>
          <w:szCs w:val="28"/>
        </w:rPr>
        <w:t>,</w:t>
      </w:r>
      <w:r w:rsidR="00EA09D2" w:rsidRPr="001B1C05">
        <w:rPr>
          <w:sz w:val="28"/>
          <w:szCs w:val="28"/>
        </w:rPr>
        <w:t xml:space="preserve"> </w:t>
      </w:r>
      <w:r w:rsidRPr="001B1C05">
        <w:rPr>
          <w:sz w:val="28"/>
          <w:szCs w:val="28"/>
        </w:rPr>
        <w:t xml:space="preserve">смежного </w:t>
      </w:r>
      <w:r w:rsidRPr="001B1C05">
        <w:rPr>
          <w:color w:val="252525"/>
          <w:sz w:val="28"/>
          <w:szCs w:val="28"/>
        </w:rPr>
        <w:t>с травмированным</w:t>
      </w:r>
      <w:r w:rsidRPr="001B1C05">
        <w:rPr>
          <w:sz w:val="28"/>
          <w:szCs w:val="28"/>
        </w:rPr>
        <w:t>, в проекции собственной пальцевой артерии</w:t>
      </w:r>
      <w:r w:rsidR="00EA09D2"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и ее тыльной ветви, с переходом на тыльную поверхность кисти</w:t>
      </w:r>
      <w:r w:rsidR="00DB53AD"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в проекции тыльной </w:t>
      </w:r>
      <w:proofErr w:type="spellStart"/>
      <w:r w:rsidRPr="001B1C05">
        <w:rPr>
          <w:sz w:val="28"/>
          <w:szCs w:val="28"/>
        </w:rPr>
        <w:t>метакарпальной</w:t>
      </w:r>
      <w:proofErr w:type="spellEnd"/>
      <w:r w:rsidRPr="001B1C05">
        <w:rPr>
          <w:sz w:val="28"/>
          <w:szCs w:val="28"/>
        </w:rPr>
        <w:t xml:space="preserve"> артерии, выкраивают лоскут с сохранением подкожной</w:t>
      </w:r>
      <w:r w:rsidR="00E633B2">
        <w:rPr>
          <w:sz w:val="28"/>
          <w:szCs w:val="28"/>
        </w:rPr>
        <w:t xml:space="preserve"> вены</w:t>
      </w:r>
      <w:r w:rsidR="000264D6">
        <w:rPr>
          <w:sz w:val="28"/>
          <w:szCs w:val="28"/>
        </w:rPr>
        <w:t>,</w:t>
      </w:r>
      <w:r w:rsidRPr="001B1C05">
        <w:rPr>
          <w:sz w:val="28"/>
          <w:szCs w:val="28"/>
        </w:rPr>
        <w:t xml:space="preserve"> </w:t>
      </w:r>
      <w:r w:rsidRPr="000264D6">
        <w:rPr>
          <w:sz w:val="28"/>
          <w:szCs w:val="28"/>
        </w:rPr>
        <w:t>ориентированной вдоль лоскута</w:t>
      </w:r>
      <w:r w:rsidRPr="001B1C05">
        <w:rPr>
          <w:sz w:val="28"/>
          <w:szCs w:val="28"/>
        </w:rPr>
        <w:t xml:space="preserve">. Последний перемещают в </w:t>
      </w:r>
      <w:proofErr w:type="spellStart"/>
      <w:r w:rsidRPr="001B1C05">
        <w:rPr>
          <w:sz w:val="28"/>
          <w:szCs w:val="28"/>
        </w:rPr>
        <w:t>реципиентную</w:t>
      </w:r>
      <w:proofErr w:type="spellEnd"/>
      <w:r w:rsidRPr="001B1C05">
        <w:rPr>
          <w:sz w:val="28"/>
          <w:szCs w:val="28"/>
        </w:rPr>
        <w:t xml:space="preserve"> область, </w:t>
      </w:r>
      <w:proofErr w:type="spellStart"/>
      <w:r w:rsidRPr="001B1C05">
        <w:rPr>
          <w:sz w:val="28"/>
          <w:szCs w:val="28"/>
        </w:rPr>
        <w:t>циркулярно</w:t>
      </w:r>
      <w:proofErr w:type="spellEnd"/>
      <w:r w:rsidRPr="001B1C05">
        <w:rPr>
          <w:sz w:val="28"/>
          <w:szCs w:val="28"/>
        </w:rPr>
        <w:t xml:space="preserve"> укрывают </w:t>
      </w:r>
      <w:r w:rsidR="00DB53AD">
        <w:rPr>
          <w:sz w:val="28"/>
          <w:szCs w:val="28"/>
        </w:rPr>
        <w:t xml:space="preserve">им </w:t>
      </w:r>
      <w:r w:rsidRPr="001B1C05">
        <w:rPr>
          <w:sz w:val="28"/>
          <w:szCs w:val="28"/>
        </w:rPr>
        <w:t xml:space="preserve">дефект мягких тканей, подшивают. Донорскую область по тыльной поверхности кисти ушивают первично, по тыльно-боковой поверхности донорского пальца </w:t>
      </w:r>
      <w:r w:rsidR="000264D6">
        <w:rPr>
          <w:sz w:val="28"/>
          <w:szCs w:val="28"/>
        </w:rPr>
        <w:t xml:space="preserve">- </w:t>
      </w:r>
      <w:r w:rsidRPr="001B1C05">
        <w:rPr>
          <w:sz w:val="28"/>
          <w:szCs w:val="28"/>
        </w:rPr>
        <w:t>укрывают полнослойным кожным трансплантатом</w:t>
      </w:r>
      <w:r w:rsidRPr="001B1C05">
        <w:rPr>
          <w:color w:val="FF0000"/>
          <w:sz w:val="28"/>
          <w:szCs w:val="28"/>
        </w:rPr>
        <w:t xml:space="preserve">. </w:t>
      </w:r>
      <w:r w:rsidRPr="001B1C05">
        <w:rPr>
          <w:sz w:val="28"/>
          <w:szCs w:val="28"/>
        </w:rPr>
        <w:t>Иммобилизаци</w:t>
      </w:r>
      <w:r w:rsidR="00DB53AD">
        <w:rPr>
          <w:sz w:val="28"/>
          <w:szCs w:val="28"/>
        </w:rPr>
        <w:t>ю</w:t>
      </w:r>
      <w:r w:rsidRPr="001B1C05">
        <w:rPr>
          <w:sz w:val="28"/>
          <w:szCs w:val="28"/>
        </w:rPr>
        <w:t xml:space="preserve"> донорского и </w:t>
      </w:r>
      <w:proofErr w:type="spellStart"/>
      <w:r w:rsidRPr="001B1C05">
        <w:rPr>
          <w:sz w:val="28"/>
          <w:szCs w:val="28"/>
        </w:rPr>
        <w:t>реципиентного</w:t>
      </w:r>
      <w:proofErr w:type="spellEnd"/>
      <w:r w:rsidRPr="001B1C05">
        <w:rPr>
          <w:sz w:val="28"/>
          <w:szCs w:val="28"/>
        </w:rPr>
        <w:t xml:space="preserve"> пальцев</w:t>
      </w:r>
      <w:r w:rsidR="00DB53AD">
        <w:rPr>
          <w:sz w:val="28"/>
          <w:szCs w:val="28"/>
        </w:rPr>
        <w:t xml:space="preserve"> осуществляют</w:t>
      </w:r>
      <w:r w:rsidRPr="001B1C05">
        <w:rPr>
          <w:sz w:val="28"/>
          <w:szCs w:val="28"/>
        </w:rPr>
        <w:t xml:space="preserve"> на 7 дней, </w:t>
      </w:r>
      <w:r w:rsidR="00DB53AD">
        <w:rPr>
          <w:sz w:val="28"/>
          <w:szCs w:val="28"/>
        </w:rPr>
        <w:t xml:space="preserve">после чего </w:t>
      </w:r>
      <w:r w:rsidRPr="001B1C05">
        <w:rPr>
          <w:sz w:val="28"/>
          <w:szCs w:val="28"/>
        </w:rPr>
        <w:t>начинают</w:t>
      </w:r>
      <w:r w:rsidR="00CC6C94" w:rsidRPr="00CC6C94">
        <w:rPr>
          <w:sz w:val="28"/>
          <w:szCs w:val="28"/>
        </w:rPr>
        <w:t xml:space="preserve"> </w:t>
      </w:r>
      <w:r w:rsidR="00CC6C94">
        <w:rPr>
          <w:sz w:val="28"/>
          <w:szCs w:val="28"/>
        </w:rPr>
        <w:t xml:space="preserve">активные </w:t>
      </w:r>
      <w:proofErr w:type="spellStart"/>
      <w:r w:rsidR="00CC6C94">
        <w:rPr>
          <w:sz w:val="28"/>
          <w:szCs w:val="28"/>
        </w:rPr>
        <w:t>сгибательно</w:t>
      </w:r>
      <w:proofErr w:type="spellEnd"/>
      <w:r w:rsidR="00CC6C94">
        <w:rPr>
          <w:sz w:val="28"/>
          <w:szCs w:val="28"/>
        </w:rPr>
        <w:t>-разгибательные движения прооперированными пальцами</w:t>
      </w:r>
      <w:r w:rsidRPr="001B1C05">
        <w:rPr>
          <w:sz w:val="28"/>
          <w:szCs w:val="28"/>
        </w:rPr>
        <w:t>. Через три недели</w:t>
      </w:r>
      <w:r w:rsidRPr="001B1C05">
        <w:rPr>
          <w:color w:val="FF0000"/>
          <w:sz w:val="28"/>
          <w:szCs w:val="28"/>
        </w:rPr>
        <w:t xml:space="preserve"> </w:t>
      </w:r>
      <w:r w:rsidR="00DB53AD" w:rsidRPr="00DB53AD">
        <w:rPr>
          <w:sz w:val="28"/>
          <w:szCs w:val="28"/>
        </w:rPr>
        <w:t xml:space="preserve">выполняют </w:t>
      </w:r>
      <w:r w:rsidRPr="001B1C05">
        <w:rPr>
          <w:color w:val="252525"/>
          <w:sz w:val="28"/>
          <w:szCs w:val="28"/>
        </w:rPr>
        <w:t>контрол</w:t>
      </w:r>
      <w:r w:rsidR="00DB53AD">
        <w:rPr>
          <w:color w:val="252525"/>
          <w:sz w:val="28"/>
          <w:szCs w:val="28"/>
        </w:rPr>
        <w:t>ь</w:t>
      </w:r>
      <w:r w:rsidRPr="001B1C05">
        <w:rPr>
          <w:color w:val="252525"/>
          <w:sz w:val="28"/>
          <w:szCs w:val="28"/>
        </w:rPr>
        <w:t xml:space="preserve"> кровоснабжения лоскута,</w:t>
      </w:r>
      <w:r w:rsidRPr="001B1C05">
        <w:rPr>
          <w:sz w:val="28"/>
          <w:szCs w:val="28"/>
        </w:rPr>
        <w:t xml:space="preserve"> питающую ножку перекрестного лоскута отсекают.</w:t>
      </w:r>
    </w:p>
    <w:p w:rsidR="001B1C05" w:rsidRPr="00DD3FE9" w:rsidRDefault="001B1C05" w:rsidP="00DD3FE9">
      <w:pPr>
        <w:ind w:firstLine="709"/>
        <w:jc w:val="both"/>
        <w:rPr>
          <w:i/>
          <w:sz w:val="28"/>
          <w:szCs w:val="28"/>
        </w:rPr>
      </w:pPr>
      <w:r w:rsidRPr="00DD3FE9">
        <w:rPr>
          <w:i/>
          <w:sz w:val="28"/>
          <w:szCs w:val="28"/>
        </w:rPr>
        <w:t xml:space="preserve">Клинический пример </w:t>
      </w:r>
    </w:p>
    <w:p w:rsidR="001B1C05" w:rsidRPr="00DD3FE9" w:rsidRDefault="001B1C05" w:rsidP="00DD3FE9">
      <w:pPr>
        <w:ind w:firstLine="709"/>
        <w:jc w:val="both"/>
        <w:rPr>
          <w:sz w:val="28"/>
          <w:szCs w:val="28"/>
        </w:rPr>
      </w:pPr>
      <w:r w:rsidRPr="00DD3FE9">
        <w:rPr>
          <w:sz w:val="28"/>
          <w:szCs w:val="28"/>
        </w:rPr>
        <w:t>Больной К.</w:t>
      </w:r>
      <w:r w:rsidR="000264D6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25 лет, 20.06.2019</w:t>
      </w:r>
      <w:r w:rsidR="00DD3FE9" w:rsidRPr="00DD3FE9">
        <w:rPr>
          <w:sz w:val="28"/>
          <w:szCs w:val="28"/>
        </w:rPr>
        <w:t xml:space="preserve"> </w:t>
      </w:r>
      <w:r w:rsidRPr="00DD3FE9">
        <w:rPr>
          <w:sz w:val="28"/>
          <w:szCs w:val="28"/>
        </w:rPr>
        <w:t>г</w:t>
      </w:r>
      <w:r w:rsidR="000264D6" w:rsidRPr="00DD3FE9">
        <w:rPr>
          <w:sz w:val="28"/>
          <w:szCs w:val="28"/>
        </w:rPr>
        <w:t xml:space="preserve">., </w:t>
      </w:r>
      <w:r w:rsidRPr="00DD3FE9">
        <w:rPr>
          <w:sz w:val="28"/>
          <w:szCs w:val="28"/>
        </w:rPr>
        <w:t>перелезая через забор, зацепился кольцом, была получена кольцевая травма 4 пальца правой кисти</w:t>
      </w:r>
      <w:r w:rsidR="0022602F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тип 3 по </w:t>
      </w:r>
      <w:proofErr w:type="spellStart"/>
      <w:r w:rsidRPr="00DD3FE9">
        <w:rPr>
          <w:sz w:val="28"/>
          <w:szCs w:val="28"/>
        </w:rPr>
        <w:t>Urbaniak</w:t>
      </w:r>
      <w:proofErr w:type="spellEnd"/>
      <w:r w:rsidRPr="00DD3FE9">
        <w:rPr>
          <w:sz w:val="28"/>
          <w:szCs w:val="28"/>
        </w:rPr>
        <w:t>.</w:t>
      </w:r>
      <w:r w:rsidRPr="00DD3FE9">
        <w:rPr>
          <w:sz w:val="28"/>
          <w:szCs w:val="28"/>
        </w:rPr>
        <w:cr/>
      </w:r>
      <w:r w:rsidRPr="00DD3FE9">
        <w:rPr>
          <w:sz w:val="28"/>
          <w:szCs w:val="28"/>
        </w:rPr>
        <w:lastRenderedPageBreak/>
        <w:t>При поступлении</w:t>
      </w:r>
      <w:r w:rsidR="000264D6" w:rsidRPr="00DD3FE9">
        <w:rPr>
          <w:sz w:val="28"/>
          <w:szCs w:val="28"/>
        </w:rPr>
        <w:t xml:space="preserve"> в </w:t>
      </w:r>
      <w:proofErr w:type="spellStart"/>
      <w:r w:rsidR="000264D6" w:rsidRPr="00DD3FE9">
        <w:rPr>
          <w:sz w:val="28"/>
          <w:szCs w:val="28"/>
        </w:rPr>
        <w:t>ГАУЗ</w:t>
      </w:r>
      <w:proofErr w:type="spellEnd"/>
      <w:r w:rsidR="000264D6" w:rsidRPr="00DD3FE9">
        <w:rPr>
          <w:sz w:val="28"/>
          <w:szCs w:val="28"/>
        </w:rPr>
        <w:t xml:space="preserve"> «РКБ </w:t>
      </w:r>
      <w:proofErr w:type="spellStart"/>
      <w:r w:rsidR="000264D6" w:rsidRPr="00DD3FE9">
        <w:rPr>
          <w:sz w:val="28"/>
          <w:szCs w:val="28"/>
        </w:rPr>
        <w:t>МЗ</w:t>
      </w:r>
      <w:proofErr w:type="spellEnd"/>
      <w:r w:rsidR="000264D6" w:rsidRPr="00DD3FE9">
        <w:rPr>
          <w:sz w:val="28"/>
          <w:szCs w:val="28"/>
        </w:rPr>
        <w:t xml:space="preserve"> РТ» пациенту </w:t>
      </w:r>
      <w:r w:rsidRPr="00DD3FE9">
        <w:rPr>
          <w:sz w:val="28"/>
          <w:szCs w:val="28"/>
        </w:rPr>
        <w:t>произведен туалет раны. 22.06.2019</w:t>
      </w:r>
      <w:r w:rsidR="00DB6787">
        <w:rPr>
          <w:sz w:val="28"/>
          <w:szCs w:val="28"/>
        </w:rPr>
        <w:t xml:space="preserve"> </w:t>
      </w:r>
      <w:bookmarkStart w:id="0" w:name="_GoBack"/>
      <w:bookmarkEnd w:id="0"/>
      <w:r w:rsidRPr="00DD3FE9">
        <w:rPr>
          <w:sz w:val="28"/>
          <w:szCs w:val="28"/>
        </w:rPr>
        <w:t>г</w:t>
      </w:r>
      <w:r w:rsidR="0022602F" w:rsidRPr="00DD3FE9">
        <w:rPr>
          <w:sz w:val="28"/>
          <w:szCs w:val="28"/>
        </w:rPr>
        <w:t>.,</w:t>
      </w:r>
      <w:r w:rsidRPr="00DD3FE9">
        <w:rPr>
          <w:sz w:val="28"/>
          <w:szCs w:val="28"/>
        </w:rPr>
        <w:t xml:space="preserve"> после обезболивания</w:t>
      </w:r>
      <w:r w:rsidR="0022602F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в асептических условиях</w:t>
      </w:r>
      <w:r w:rsidR="0022602F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произве</w:t>
      </w:r>
      <w:r w:rsidR="000264D6" w:rsidRPr="00DD3FE9">
        <w:rPr>
          <w:sz w:val="28"/>
          <w:szCs w:val="28"/>
        </w:rPr>
        <w:t>ли</w:t>
      </w:r>
      <w:r w:rsidRPr="00DD3FE9">
        <w:rPr>
          <w:sz w:val="28"/>
          <w:szCs w:val="28"/>
        </w:rPr>
        <w:t xml:space="preserve"> </w:t>
      </w:r>
      <w:proofErr w:type="spellStart"/>
      <w:r w:rsidRPr="00DD3FE9">
        <w:rPr>
          <w:sz w:val="28"/>
          <w:szCs w:val="28"/>
        </w:rPr>
        <w:t>некрэктоми</w:t>
      </w:r>
      <w:r w:rsidR="000264D6" w:rsidRPr="00DD3FE9">
        <w:rPr>
          <w:sz w:val="28"/>
          <w:szCs w:val="28"/>
        </w:rPr>
        <w:t>ю</w:t>
      </w:r>
      <w:proofErr w:type="spellEnd"/>
      <w:r w:rsidR="0022602F" w:rsidRPr="00DD3FE9">
        <w:rPr>
          <w:sz w:val="28"/>
          <w:szCs w:val="28"/>
        </w:rPr>
        <w:t>.</w:t>
      </w:r>
      <w:r w:rsidRPr="00DD3FE9">
        <w:rPr>
          <w:sz w:val="28"/>
          <w:szCs w:val="28"/>
        </w:rPr>
        <w:t xml:space="preserve"> </w:t>
      </w:r>
      <w:r w:rsidR="000264D6" w:rsidRPr="00DD3FE9">
        <w:rPr>
          <w:sz w:val="28"/>
          <w:szCs w:val="28"/>
        </w:rPr>
        <w:t xml:space="preserve">Выполнили </w:t>
      </w:r>
      <w:r w:rsidRPr="00DD3FE9">
        <w:rPr>
          <w:sz w:val="28"/>
          <w:szCs w:val="28"/>
        </w:rPr>
        <w:t>разметк</w:t>
      </w:r>
      <w:r w:rsidR="000264D6" w:rsidRPr="00DD3FE9">
        <w:rPr>
          <w:sz w:val="28"/>
          <w:szCs w:val="28"/>
        </w:rPr>
        <w:t>у</w:t>
      </w:r>
      <w:r w:rsidRPr="00DD3FE9">
        <w:rPr>
          <w:sz w:val="28"/>
          <w:szCs w:val="28"/>
        </w:rPr>
        <w:t xml:space="preserve"> кожи, </w:t>
      </w:r>
      <w:r w:rsidR="000264D6" w:rsidRPr="00DD3FE9">
        <w:rPr>
          <w:sz w:val="28"/>
          <w:szCs w:val="28"/>
        </w:rPr>
        <w:t xml:space="preserve">произвели </w:t>
      </w:r>
      <w:r w:rsidRPr="00DD3FE9">
        <w:rPr>
          <w:sz w:val="28"/>
          <w:szCs w:val="28"/>
        </w:rPr>
        <w:t xml:space="preserve">забор </w:t>
      </w:r>
      <w:proofErr w:type="spellStart"/>
      <w:r w:rsidRPr="00DD3FE9">
        <w:rPr>
          <w:sz w:val="28"/>
          <w:szCs w:val="28"/>
        </w:rPr>
        <w:t>васкуляризированного</w:t>
      </w:r>
      <w:proofErr w:type="spellEnd"/>
      <w:r w:rsidRPr="00DD3FE9">
        <w:rPr>
          <w:sz w:val="28"/>
          <w:szCs w:val="28"/>
        </w:rPr>
        <w:t xml:space="preserve"> кожного трансплантата тыльно-локтевой поверхности третьего пальца и тыла кисти</w:t>
      </w:r>
      <w:r w:rsidR="000264D6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в проекции 3 </w:t>
      </w:r>
      <w:proofErr w:type="spellStart"/>
      <w:r w:rsidRPr="00DD3FE9">
        <w:rPr>
          <w:sz w:val="28"/>
          <w:szCs w:val="28"/>
        </w:rPr>
        <w:t>межпястного</w:t>
      </w:r>
      <w:proofErr w:type="spellEnd"/>
      <w:r w:rsidRPr="00DD3FE9">
        <w:rPr>
          <w:sz w:val="28"/>
          <w:szCs w:val="28"/>
        </w:rPr>
        <w:t xml:space="preserve"> промежутка</w:t>
      </w:r>
      <w:r w:rsidR="0022602F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с включением в лоскут собственной пальцевой артерии с ее тыльной ветвью, тыльной пальцевой артери</w:t>
      </w:r>
      <w:r w:rsidR="0022602F" w:rsidRPr="00DD3FE9">
        <w:rPr>
          <w:sz w:val="28"/>
          <w:szCs w:val="28"/>
        </w:rPr>
        <w:t>ей,</w:t>
      </w:r>
      <w:r w:rsidRPr="00DD3FE9">
        <w:rPr>
          <w:sz w:val="28"/>
          <w:szCs w:val="28"/>
        </w:rPr>
        <w:t xml:space="preserve"> и тыльной </w:t>
      </w:r>
      <w:proofErr w:type="spellStart"/>
      <w:r w:rsidRPr="00DD3FE9">
        <w:rPr>
          <w:sz w:val="28"/>
          <w:szCs w:val="28"/>
        </w:rPr>
        <w:t>метакарпальной</w:t>
      </w:r>
      <w:proofErr w:type="spellEnd"/>
      <w:r w:rsidRPr="00DD3FE9">
        <w:rPr>
          <w:sz w:val="28"/>
          <w:szCs w:val="28"/>
        </w:rPr>
        <w:t xml:space="preserve"> артери</w:t>
      </w:r>
      <w:r w:rsidR="0022602F" w:rsidRPr="00DD3FE9">
        <w:rPr>
          <w:sz w:val="28"/>
          <w:szCs w:val="28"/>
        </w:rPr>
        <w:t>ей</w:t>
      </w:r>
      <w:r w:rsidRPr="00DD3FE9">
        <w:rPr>
          <w:sz w:val="28"/>
          <w:szCs w:val="28"/>
        </w:rPr>
        <w:t>, с сохранением подкожной вены, ор</w:t>
      </w:r>
      <w:r w:rsidR="0022602F" w:rsidRPr="00DD3FE9">
        <w:rPr>
          <w:sz w:val="28"/>
          <w:szCs w:val="28"/>
        </w:rPr>
        <w:t>и</w:t>
      </w:r>
      <w:r w:rsidRPr="00DD3FE9">
        <w:rPr>
          <w:sz w:val="28"/>
          <w:szCs w:val="28"/>
        </w:rPr>
        <w:t xml:space="preserve">ентированной вдоль лоскута. </w:t>
      </w:r>
      <w:r w:rsidR="0022602F" w:rsidRPr="00DD3FE9">
        <w:rPr>
          <w:sz w:val="28"/>
          <w:szCs w:val="28"/>
        </w:rPr>
        <w:t>В</w:t>
      </w:r>
      <w:r w:rsidRPr="00DD3FE9">
        <w:rPr>
          <w:sz w:val="28"/>
          <w:szCs w:val="28"/>
        </w:rPr>
        <w:t xml:space="preserve">ыделенный лоскут </w:t>
      </w:r>
      <w:r w:rsidR="0022602F" w:rsidRPr="00DD3FE9">
        <w:rPr>
          <w:sz w:val="28"/>
          <w:szCs w:val="28"/>
        </w:rPr>
        <w:t xml:space="preserve">уложили </w:t>
      </w:r>
      <w:r w:rsidRPr="00DD3FE9">
        <w:rPr>
          <w:sz w:val="28"/>
          <w:szCs w:val="28"/>
        </w:rPr>
        <w:t xml:space="preserve">на область дефекта, обернув </w:t>
      </w:r>
      <w:r w:rsidR="0022602F" w:rsidRPr="00DD3FE9">
        <w:rPr>
          <w:sz w:val="28"/>
          <w:szCs w:val="28"/>
        </w:rPr>
        <w:t>его</w:t>
      </w:r>
      <w:r w:rsidRPr="00DD3FE9">
        <w:rPr>
          <w:sz w:val="28"/>
          <w:szCs w:val="28"/>
        </w:rPr>
        <w:t xml:space="preserve"> вокруг пальца</w:t>
      </w:r>
      <w:r w:rsidR="00A86956" w:rsidRPr="00DD3FE9">
        <w:rPr>
          <w:sz w:val="28"/>
          <w:szCs w:val="28"/>
        </w:rPr>
        <w:t>, провели к</w:t>
      </w:r>
      <w:r w:rsidRPr="00DD3FE9">
        <w:rPr>
          <w:sz w:val="28"/>
          <w:szCs w:val="28"/>
        </w:rPr>
        <w:t>онтроль кровотока</w:t>
      </w:r>
      <w:r w:rsidR="0044435F" w:rsidRPr="00DD3FE9">
        <w:rPr>
          <w:sz w:val="28"/>
          <w:szCs w:val="28"/>
        </w:rPr>
        <w:t xml:space="preserve">, </w:t>
      </w:r>
      <w:r w:rsidR="00C23BEF" w:rsidRPr="00DD3FE9">
        <w:rPr>
          <w:sz w:val="28"/>
          <w:szCs w:val="28"/>
        </w:rPr>
        <w:t xml:space="preserve">который показал </w:t>
      </w:r>
      <w:r w:rsidRPr="00DD3FE9">
        <w:rPr>
          <w:sz w:val="28"/>
          <w:szCs w:val="28"/>
        </w:rPr>
        <w:t>удовлетворительное кровоснабжение лоскута. Ран</w:t>
      </w:r>
      <w:r w:rsidR="0022602F" w:rsidRPr="00DD3FE9">
        <w:rPr>
          <w:sz w:val="28"/>
          <w:szCs w:val="28"/>
        </w:rPr>
        <w:t>а</w:t>
      </w:r>
      <w:r w:rsidRPr="00DD3FE9">
        <w:rPr>
          <w:sz w:val="28"/>
          <w:szCs w:val="28"/>
        </w:rPr>
        <w:t xml:space="preserve"> тыла кисти ушита первично. На палец уложен полнослойный кожный трансплантат, забранный из передней поверхности предплечья, и подшит. Наложены асептические повязки, гипсовая иммобилизация. В послеоперационном периоде проводились перевязки. На 7 сутки прекращена иммобилизация, начат</w:t>
      </w:r>
      <w:r w:rsidR="0044435F" w:rsidRPr="00DD3FE9">
        <w:rPr>
          <w:sz w:val="28"/>
          <w:szCs w:val="28"/>
        </w:rPr>
        <w:t xml:space="preserve">ы активные </w:t>
      </w:r>
      <w:proofErr w:type="spellStart"/>
      <w:r w:rsidR="0044435F" w:rsidRPr="00DD3FE9">
        <w:rPr>
          <w:sz w:val="28"/>
          <w:szCs w:val="28"/>
        </w:rPr>
        <w:t>сгибательно</w:t>
      </w:r>
      <w:proofErr w:type="spellEnd"/>
      <w:r w:rsidR="0044435F" w:rsidRPr="00DD3FE9">
        <w:rPr>
          <w:sz w:val="28"/>
          <w:szCs w:val="28"/>
        </w:rPr>
        <w:t>-разгибательные движения прооперированными пальцами.</w:t>
      </w:r>
      <w:r w:rsidRPr="00DD3FE9">
        <w:rPr>
          <w:sz w:val="28"/>
          <w:szCs w:val="28"/>
        </w:rPr>
        <w:t xml:space="preserve"> Рана зажила первично, на 14 сутки сняты швы. </w:t>
      </w:r>
    </w:p>
    <w:p w:rsidR="001B1C05" w:rsidRPr="00DD3FE9" w:rsidRDefault="001B1C05" w:rsidP="00DD3FE9">
      <w:pPr>
        <w:ind w:firstLine="709"/>
        <w:jc w:val="both"/>
        <w:rPr>
          <w:sz w:val="28"/>
          <w:szCs w:val="28"/>
        </w:rPr>
      </w:pPr>
      <w:r w:rsidRPr="00DD3FE9">
        <w:rPr>
          <w:sz w:val="28"/>
          <w:szCs w:val="28"/>
        </w:rPr>
        <w:t>Питающую ножку перекрестного лоскута отсекли через три недели. Рана зажила первично</w:t>
      </w:r>
      <w:r w:rsidR="006570A6" w:rsidRPr="00DD3FE9">
        <w:rPr>
          <w:sz w:val="28"/>
          <w:szCs w:val="28"/>
        </w:rPr>
        <w:t>,</w:t>
      </w:r>
      <w:r w:rsidRPr="00DD3FE9">
        <w:rPr>
          <w:sz w:val="28"/>
          <w:szCs w:val="28"/>
        </w:rPr>
        <w:t xml:space="preserve"> и еще через 2 недели сняты швы,</w:t>
      </w:r>
      <w:r w:rsidR="0044435F" w:rsidRPr="00DD3FE9">
        <w:rPr>
          <w:sz w:val="28"/>
          <w:szCs w:val="28"/>
        </w:rPr>
        <w:t xml:space="preserve"> пациент направлен на реабилитационное лечение в поликлинику</w:t>
      </w:r>
      <w:r w:rsidRPr="00DD3FE9">
        <w:rPr>
          <w:sz w:val="28"/>
          <w:szCs w:val="28"/>
        </w:rPr>
        <w:t xml:space="preserve">. При осмотре через 6 месяцев объем движений в пальцах удовлетворительный, </w:t>
      </w:r>
      <w:proofErr w:type="spellStart"/>
      <w:r w:rsidRPr="00DD3FE9">
        <w:rPr>
          <w:sz w:val="28"/>
          <w:szCs w:val="28"/>
        </w:rPr>
        <w:t>схват</w:t>
      </w:r>
      <w:proofErr w:type="spellEnd"/>
      <w:r w:rsidRPr="00DD3FE9">
        <w:rPr>
          <w:sz w:val="28"/>
          <w:szCs w:val="28"/>
        </w:rPr>
        <w:t xml:space="preserve"> не нарушен. </w:t>
      </w:r>
      <w:r w:rsidR="00C23BEF" w:rsidRPr="00DD3FE9">
        <w:rPr>
          <w:sz w:val="28"/>
          <w:szCs w:val="28"/>
        </w:rPr>
        <w:t xml:space="preserve">Пациент </w:t>
      </w:r>
      <w:r w:rsidRPr="00DD3FE9">
        <w:rPr>
          <w:sz w:val="28"/>
          <w:szCs w:val="28"/>
        </w:rPr>
        <w:t>достигнутым результатом удовлетворен.</w:t>
      </w:r>
    </w:p>
    <w:p w:rsidR="001B1C05" w:rsidRPr="001B1C05" w:rsidRDefault="001B1C05" w:rsidP="00DD3FE9">
      <w:pPr>
        <w:ind w:firstLine="709"/>
        <w:jc w:val="both"/>
        <w:rPr>
          <w:color w:val="000000"/>
          <w:sz w:val="28"/>
          <w:szCs w:val="28"/>
        </w:rPr>
      </w:pPr>
      <w:r w:rsidRPr="001B1C05">
        <w:rPr>
          <w:color w:val="000000"/>
          <w:sz w:val="28"/>
          <w:szCs w:val="28"/>
        </w:rPr>
        <w:t>Таким образом, предлагаемый способ кожной пластики при циркулярном дефекте</w:t>
      </w:r>
      <w:r w:rsidR="0044435F">
        <w:rPr>
          <w:color w:val="000000"/>
          <w:sz w:val="28"/>
          <w:szCs w:val="28"/>
        </w:rPr>
        <w:t>,</w:t>
      </w:r>
      <w:r w:rsidRPr="001B1C05">
        <w:rPr>
          <w:color w:val="000000"/>
          <w:sz w:val="28"/>
          <w:szCs w:val="28"/>
        </w:rPr>
        <w:t xml:space="preserve"> кольцев</w:t>
      </w:r>
      <w:r w:rsidR="0044435F">
        <w:rPr>
          <w:color w:val="000000"/>
          <w:sz w:val="28"/>
          <w:szCs w:val="28"/>
        </w:rPr>
        <w:t>ой</w:t>
      </w:r>
      <w:r w:rsidRPr="001B1C05">
        <w:rPr>
          <w:color w:val="000000"/>
          <w:sz w:val="28"/>
          <w:szCs w:val="28"/>
        </w:rPr>
        <w:t xml:space="preserve"> травм</w:t>
      </w:r>
      <w:r w:rsidR="0044435F">
        <w:rPr>
          <w:color w:val="000000"/>
          <w:sz w:val="28"/>
          <w:szCs w:val="28"/>
        </w:rPr>
        <w:t>е</w:t>
      </w:r>
      <w:r w:rsidRPr="001B1C05">
        <w:rPr>
          <w:color w:val="000000"/>
          <w:sz w:val="28"/>
          <w:szCs w:val="28"/>
        </w:rPr>
        <w:t xml:space="preserve"> мягких тканей пальца кисти</w:t>
      </w:r>
      <w:r w:rsidR="0044435F">
        <w:rPr>
          <w:color w:val="000000"/>
          <w:sz w:val="28"/>
          <w:szCs w:val="28"/>
        </w:rPr>
        <w:t>,</w:t>
      </w:r>
      <w:r w:rsidRPr="001B1C05">
        <w:rPr>
          <w:color w:val="000000"/>
          <w:sz w:val="28"/>
          <w:szCs w:val="28"/>
        </w:rPr>
        <w:t xml:space="preserve"> позволяет восстановить циркулярный дефект кожного покрова пальца </w:t>
      </w:r>
      <w:r w:rsidR="006570A6" w:rsidRPr="001B1C05">
        <w:rPr>
          <w:color w:val="000000"/>
          <w:sz w:val="28"/>
          <w:szCs w:val="28"/>
        </w:rPr>
        <w:t>тканями</w:t>
      </w:r>
      <w:r w:rsidR="006570A6">
        <w:rPr>
          <w:color w:val="000000"/>
          <w:sz w:val="28"/>
          <w:szCs w:val="28"/>
        </w:rPr>
        <w:t>,</w:t>
      </w:r>
      <w:r w:rsidR="006570A6" w:rsidRPr="001B1C05">
        <w:rPr>
          <w:color w:val="000000"/>
          <w:sz w:val="28"/>
          <w:szCs w:val="28"/>
        </w:rPr>
        <w:t xml:space="preserve"> </w:t>
      </w:r>
      <w:r w:rsidRPr="001B1C05">
        <w:rPr>
          <w:color w:val="000000"/>
          <w:sz w:val="28"/>
          <w:szCs w:val="28"/>
        </w:rPr>
        <w:t>схожими по анатомической структуре, сохранить функцию кисти</w:t>
      </w:r>
      <w:r w:rsidR="006570A6">
        <w:rPr>
          <w:color w:val="000000"/>
          <w:sz w:val="28"/>
          <w:szCs w:val="28"/>
        </w:rPr>
        <w:t>,</w:t>
      </w:r>
      <w:r w:rsidRPr="001B1C05">
        <w:rPr>
          <w:color w:val="000000"/>
          <w:sz w:val="28"/>
          <w:szCs w:val="28"/>
        </w:rPr>
        <w:t xml:space="preserve"> и получить удовлетворительный эстетический результат.</w:t>
      </w:r>
    </w:p>
    <w:p w:rsidR="0029654A" w:rsidRDefault="0029654A" w:rsidP="00DD3FE9">
      <w:pPr>
        <w:ind w:firstLine="709"/>
        <w:jc w:val="both"/>
        <w:rPr>
          <w:sz w:val="28"/>
          <w:szCs w:val="28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CC6C94" w:rsidRPr="00FE65A8" w:rsidRDefault="00CC6C94" w:rsidP="00DD3FE9">
      <w:pPr>
        <w:ind w:firstLine="709"/>
        <w:jc w:val="both"/>
        <w:rPr>
          <w:sz w:val="28"/>
          <w:szCs w:val="28"/>
          <w:lang w:val="en-US"/>
        </w:rPr>
      </w:pPr>
    </w:p>
    <w:p w:rsidR="006570A6" w:rsidRPr="007D4D8A" w:rsidRDefault="006570A6" w:rsidP="00DD3FE9">
      <w:pPr>
        <w:jc w:val="center"/>
        <w:rPr>
          <w:b/>
          <w:sz w:val="28"/>
          <w:szCs w:val="28"/>
        </w:rPr>
      </w:pPr>
    </w:p>
    <w:p w:rsidR="00DD3FE9" w:rsidRDefault="001B1C05" w:rsidP="00DD3FE9">
      <w:pPr>
        <w:jc w:val="center"/>
        <w:rPr>
          <w:sz w:val="28"/>
          <w:szCs w:val="28"/>
        </w:rPr>
      </w:pPr>
      <w:r w:rsidRPr="007D4D8A">
        <w:rPr>
          <w:b/>
          <w:noProof/>
          <w:sz w:val="28"/>
          <w:szCs w:val="28"/>
        </w:rPr>
        <w:drawing>
          <wp:inline distT="0" distB="0" distL="0" distR="0" wp14:anchorId="3B8778C7" wp14:editId="57314DCC">
            <wp:extent cx="3092400" cy="303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9" t="7787" r="7523" b="3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8A" w:rsidRPr="007D4D8A" w:rsidRDefault="007D4D8A" w:rsidP="00DD3FE9">
      <w:pPr>
        <w:ind w:firstLine="709"/>
        <w:jc w:val="center"/>
        <w:rPr>
          <w:sz w:val="28"/>
          <w:szCs w:val="28"/>
        </w:rPr>
      </w:pPr>
      <w:r w:rsidRPr="007D4D8A">
        <w:rPr>
          <w:sz w:val="28"/>
          <w:szCs w:val="28"/>
        </w:rPr>
        <w:t>Фиг. 1</w:t>
      </w:r>
      <w:r w:rsidR="00DD3FE9">
        <w:rPr>
          <w:sz w:val="28"/>
          <w:szCs w:val="28"/>
        </w:rPr>
        <w:t xml:space="preserve">. </w:t>
      </w:r>
      <w:r w:rsidR="00DD3FE9">
        <w:rPr>
          <w:color w:val="000000"/>
          <w:sz w:val="28"/>
          <w:szCs w:val="28"/>
        </w:rPr>
        <w:t>К</w:t>
      </w:r>
      <w:r w:rsidR="00DD3FE9" w:rsidRPr="001B1C05">
        <w:rPr>
          <w:color w:val="000000"/>
          <w:sz w:val="28"/>
          <w:szCs w:val="28"/>
        </w:rPr>
        <w:t>ист</w:t>
      </w:r>
      <w:r w:rsidR="00DD3FE9">
        <w:rPr>
          <w:color w:val="000000"/>
          <w:sz w:val="28"/>
          <w:szCs w:val="28"/>
        </w:rPr>
        <w:t>ь</w:t>
      </w:r>
      <w:r w:rsidR="00DD3FE9" w:rsidRPr="001B1C05">
        <w:rPr>
          <w:color w:val="000000"/>
          <w:sz w:val="28"/>
          <w:szCs w:val="28"/>
        </w:rPr>
        <w:t xml:space="preserve"> после обработки раны повреждения 4 пальца</w:t>
      </w:r>
    </w:p>
    <w:p w:rsidR="001B1C05" w:rsidRDefault="001B1C05" w:rsidP="00DD3FE9">
      <w:pPr>
        <w:ind w:firstLine="709"/>
        <w:jc w:val="both"/>
        <w:rPr>
          <w:sz w:val="28"/>
          <w:szCs w:val="28"/>
        </w:rPr>
      </w:pPr>
    </w:p>
    <w:p w:rsidR="006570A6" w:rsidRPr="001B1C05" w:rsidRDefault="006570A6" w:rsidP="00DD3FE9">
      <w:pPr>
        <w:ind w:firstLine="709"/>
        <w:jc w:val="both"/>
        <w:rPr>
          <w:sz w:val="28"/>
          <w:szCs w:val="28"/>
        </w:rPr>
      </w:pPr>
    </w:p>
    <w:p w:rsidR="00DD3FE9" w:rsidRDefault="001B1C05" w:rsidP="00DD3FE9">
      <w:pPr>
        <w:jc w:val="center"/>
        <w:rPr>
          <w:sz w:val="28"/>
          <w:szCs w:val="28"/>
        </w:rPr>
      </w:pPr>
      <w:r w:rsidRPr="001B1C05">
        <w:rPr>
          <w:noProof/>
          <w:sz w:val="28"/>
          <w:szCs w:val="28"/>
        </w:rPr>
        <w:drawing>
          <wp:inline distT="0" distB="0" distL="0" distR="0" wp14:anchorId="6A2519BA" wp14:editId="2C58D29B">
            <wp:extent cx="4278630" cy="341185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0" t="18536" r="17165" b="250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7863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8A" w:rsidRPr="007D4D8A">
        <w:rPr>
          <w:sz w:val="28"/>
          <w:szCs w:val="28"/>
        </w:rPr>
        <w:t xml:space="preserve"> </w:t>
      </w:r>
    </w:p>
    <w:p w:rsidR="007D4D8A" w:rsidRPr="001B1C05" w:rsidRDefault="007D4D8A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Фиг. 2</w:t>
      </w:r>
      <w:r w:rsidR="00DD3FE9">
        <w:rPr>
          <w:sz w:val="28"/>
          <w:szCs w:val="28"/>
        </w:rPr>
        <w:t xml:space="preserve">. </w:t>
      </w:r>
      <w:r w:rsidR="00DD3FE9">
        <w:rPr>
          <w:color w:val="000000"/>
          <w:sz w:val="28"/>
          <w:szCs w:val="28"/>
        </w:rPr>
        <w:t>В</w:t>
      </w:r>
      <w:r w:rsidR="00DD3FE9">
        <w:rPr>
          <w:color w:val="000000"/>
          <w:sz w:val="28"/>
          <w:szCs w:val="28"/>
        </w:rPr>
        <w:t xml:space="preserve">ид </w:t>
      </w:r>
      <w:r w:rsidR="00DD3FE9" w:rsidRPr="001B1C05">
        <w:rPr>
          <w:color w:val="000000"/>
          <w:sz w:val="28"/>
          <w:szCs w:val="28"/>
        </w:rPr>
        <w:t xml:space="preserve">после </w:t>
      </w:r>
      <w:proofErr w:type="spellStart"/>
      <w:r w:rsidR="00DD3FE9" w:rsidRPr="001B1C05">
        <w:rPr>
          <w:color w:val="000000"/>
          <w:sz w:val="28"/>
          <w:szCs w:val="28"/>
        </w:rPr>
        <w:t>некрэктомии</w:t>
      </w:r>
      <w:proofErr w:type="spellEnd"/>
      <w:r w:rsidR="00DD3FE9">
        <w:rPr>
          <w:color w:val="000000"/>
          <w:sz w:val="28"/>
          <w:szCs w:val="28"/>
        </w:rPr>
        <w:t>,</w:t>
      </w:r>
      <w:r w:rsidR="00DD3FE9" w:rsidRPr="001B1C05">
        <w:rPr>
          <w:color w:val="000000"/>
          <w:sz w:val="28"/>
          <w:szCs w:val="28"/>
        </w:rPr>
        <w:t xml:space="preserve"> и разметка лоскута</w:t>
      </w:r>
    </w:p>
    <w:p w:rsidR="001B1C05" w:rsidRPr="001B1C05" w:rsidRDefault="001B1C05" w:rsidP="00DD3FE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B1C05" w:rsidRDefault="001B1C05" w:rsidP="00DD3FE9">
      <w:pPr>
        <w:ind w:firstLine="709"/>
        <w:jc w:val="both"/>
        <w:rPr>
          <w:sz w:val="28"/>
          <w:szCs w:val="28"/>
        </w:rPr>
      </w:pPr>
    </w:p>
    <w:p w:rsidR="00DD3FE9" w:rsidRDefault="001B1C05" w:rsidP="00DD3FE9">
      <w:pPr>
        <w:jc w:val="center"/>
        <w:rPr>
          <w:sz w:val="28"/>
          <w:szCs w:val="28"/>
        </w:rPr>
      </w:pPr>
      <w:r w:rsidRPr="001B1C05">
        <w:rPr>
          <w:noProof/>
          <w:sz w:val="28"/>
          <w:szCs w:val="28"/>
        </w:rPr>
        <w:lastRenderedPageBreak/>
        <w:drawing>
          <wp:inline distT="0" distB="0" distL="0" distR="0" wp14:anchorId="55D956C9" wp14:editId="0DE35116">
            <wp:extent cx="4203700" cy="34118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7" t="6151" r="4057" b="1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8A" w:rsidRPr="007D4D8A">
        <w:rPr>
          <w:sz w:val="28"/>
          <w:szCs w:val="28"/>
        </w:rPr>
        <w:t xml:space="preserve"> </w:t>
      </w:r>
    </w:p>
    <w:p w:rsidR="007D4D8A" w:rsidRPr="001B1C05" w:rsidRDefault="007D4D8A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Фиг.</w:t>
      </w:r>
      <w:r w:rsidR="00DD3FE9">
        <w:rPr>
          <w:sz w:val="28"/>
          <w:szCs w:val="28"/>
        </w:rPr>
        <w:t xml:space="preserve"> </w:t>
      </w:r>
      <w:r w:rsidRPr="001B1C05">
        <w:rPr>
          <w:sz w:val="28"/>
          <w:szCs w:val="28"/>
        </w:rPr>
        <w:t>3</w:t>
      </w:r>
      <w:r w:rsidR="00DD3FE9">
        <w:rPr>
          <w:sz w:val="28"/>
          <w:szCs w:val="28"/>
        </w:rPr>
        <w:t xml:space="preserve">. </w:t>
      </w:r>
      <w:r w:rsidR="00DD3FE9">
        <w:rPr>
          <w:color w:val="000000"/>
          <w:sz w:val="28"/>
          <w:szCs w:val="28"/>
        </w:rPr>
        <w:t>В</w:t>
      </w:r>
      <w:r w:rsidR="00DD3FE9" w:rsidRPr="001B1C05">
        <w:rPr>
          <w:color w:val="000000"/>
          <w:sz w:val="28"/>
          <w:szCs w:val="28"/>
        </w:rPr>
        <w:t>ыделенный лос</w:t>
      </w:r>
      <w:r w:rsidR="00DD3FE9">
        <w:rPr>
          <w:color w:val="000000"/>
          <w:sz w:val="28"/>
          <w:szCs w:val="28"/>
        </w:rPr>
        <w:t>кут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</w:p>
    <w:p w:rsidR="00DD3FE9" w:rsidRDefault="001B1C05" w:rsidP="00DD3FE9">
      <w:pPr>
        <w:jc w:val="center"/>
        <w:rPr>
          <w:sz w:val="28"/>
          <w:szCs w:val="28"/>
        </w:rPr>
      </w:pPr>
      <w:r w:rsidRPr="001B1C05">
        <w:rPr>
          <w:noProof/>
          <w:sz w:val="28"/>
          <w:szCs w:val="28"/>
        </w:rPr>
        <w:drawing>
          <wp:inline distT="0" distB="0" distL="0" distR="0" wp14:anchorId="5B4D0F9B" wp14:editId="365C87AC">
            <wp:extent cx="4094480" cy="2559050"/>
            <wp:effectExtent l="0" t="0" r="1270" b="0"/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8A" w:rsidRPr="007D4D8A">
        <w:rPr>
          <w:sz w:val="28"/>
          <w:szCs w:val="28"/>
        </w:rPr>
        <w:t xml:space="preserve"> </w:t>
      </w:r>
    </w:p>
    <w:p w:rsidR="007D4D8A" w:rsidRPr="001B1C05" w:rsidRDefault="007D4D8A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Фиг. 4</w:t>
      </w:r>
      <w:r w:rsidR="00DD3FE9">
        <w:rPr>
          <w:sz w:val="28"/>
          <w:szCs w:val="28"/>
        </w:rPr>
        <w:t xml:space="preserve">. </w:t>
      </w:r>
      <w:r w:rsidR="00DD3FE9">
        <w:rPr>
          <w:color w:val="000000"/>
          <w:sz w:val="28"/>
          <w:szCs w:val="28"/>
        </w:rPr>
        <w:t>П</w:t>
      </w:r>
      <w:r w:rsidR="00DD3FE9" w:rsidRPr="001B1C05">
        <w:rPr>
          <w:color w:val="000000"/>
          <w:sz w:val="28"/>
          <w:szCs w:val="28"/>
        </w:rPr>
        <w:t>риживший</w:t>
      </w:r>
      <w:r w:rsidR="00DD3FE9">
        <w:rPr>
          <w:color w:val="000000"/>
          <w:sz w:val="28"/>
          <w:szCs w:val="28"/>
        </w:rPr>
        <w:t>ся</w:t>
      </w:r>
      <w:r w:rsidR="00DD3FE9" w:rsidRPr="001B1C05">
        <w:rPr>
          <w:color w:val="000000"/>
          <w:sz w:val="28"/>
          <w:szCs w:val="28"/>
        </w:rPr>
        <w:t xml:space="preserve"> лоскут перед отсечение</w:t>
      </w:r>
      <w:r w:rsidR="00DD3FE9">
        <w:rPr>
          <w:color w:val="000000"/>
          <w:sz w:val="28"/>
          <w:szCs w:val="28"/>
        </w:rPr>
        <w:t>м</w:t>
      </w:r>
      <w:r w:rsidR="00DD3FE9" w:rsidRPr="001B1C05">
        <w:rPr>
          <w:color w:val="000000"/>
          <w:sz w:val="28"/>
          <w:szCs w:val="28"/>
        </w:rPr>
        <w:t xml:space="preserve"> питающей ножки на сроке 3 недели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</w:p>
    <w:p w:rsidR="001B1C05" w:rsidRDefault="001B1C05" w:rsidP="00DD3FE9">
      <w:pPr>
        <w:ind w:firstLine="709"/>
        <w:jc w:val="both"/>
        <w:rPr>
          <w:sz w:val="28"/>
          <w:szCs w:val="28"/>
        </w:rPr>
      </w:pPr>
    </w:p>
    <w:p w:rsidR="006570A6" w:rsidRDefault="006570A6" w:rsidP="00DD3FE9">
      <w:pPr>
        <w:ind w:firstLine="709"/>
        <w:jc w:val="both"/>
        <w:rPr>
          <w:sz w:val="28"/>
          <w:szCs w:val="28"/>
        </w:rPr>
      </w:pPr>
    </w:p>
    <w:p w:rsidR="00DD3FE9" w:rsidRDefault="001B1C05" w:rsidP="00DD3FE9">
      <w:pPr>
        <w:jc w:val="center"/>
        <w:rPr>
          <w:sz w:val="28"/>
          <w:szCs w:val="28"/>
        </w:rPr>
      </w:pPr>
      <w:r w:rsidRPr="001B1C05">
        <w:rPr>
          <w:noProof/>
          <w:sz w:val="28"/>
          <w:szCs w:val="28"/>
        </w:rPr>
        <w:lastRenderedPageBreak/>
        <w:drawing>
          <wp:inline distT="0" distB="0" distL="0" distR="0" wp14:anchorId="7264D260" wp14:editId="20E7AF7A">
            <wp:extent cx="4797425" cy="2995930"/>
            <wp:effectExtent l="0" t="0" r="3175" b="0"/>
            <wp:docPr id="2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8A" w:rsidRPr="007D4D8A">
        <w:rPr>
          <w:sz w:val="28"/>
          <w:szCs w:val="28"/>
        </w:rPr>
        <w:t xml:space="preserve"> </w:t>
      </w:r>
    </w:p>
    <w:p w:rsidR="007D4D8A" w:rsidRPr="001B1C05" w:rsidRDefault="007D4D8A" w:rsidP="00DD3FE9">
      <w:pPr>
        <w:ind w:firstLine="709"/>
        <w:jc w:val="both"/>
        <w:rPr>
          <w:sz w:val="28"/>
          <w:szCs w:val="28"/>
        </w:rPr>
      </w:pPr>
      <w:r w:rsidRPr="001B1C05">
        <w:rPr>
          <w:sz w:val="28"/>
          <w:szCs w:val="28"/>
        </w:rPr>
        <w:t>Фиг. 5</w:t>
      </w:r>
      <w:r w:rsidR="00DD3FE9">
        <w:rPr>
          <w:sz w:val="28"/>
          <w:szCs w:val="28"/>
        </w:rPr>
        <w:t xml:space="preserve">. </w:t>
      </w:r>
      <w:r w:rsidR="00DD3FE9">
        <w:rPr>
          <w:color w:val="000000"/>
          <w:sz w:val="28"/>
          <w:szCs w:val="28"/>
        </w:rPr>
        <w:t>Р</w:t>
      </w:r>
      <w:r w:rsidR="00DD3FE9" w:rsidRPr="001B1C05">
        <w:rPr>
          <w:color w:val="000000"/>
          <w:sz w:val="28"/>
          <w:szCs w:val="28"/>
        </w:rPr>
        <w:t>езультат через две недели после отсечения питающей ножки.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</w:p>
    <w:p w:rsidR="00DD3FE9" w:rsidRDefault="001B1C05" w:rsidP="00DD3FE9">
      <w:pPr>
        <w:jc w:val="center"/>
        <w:rPr>
          <w:color w:val="252525"/>
          <w:sz w:val="28"/>
          <w:szCs w:val="28"/>
        </w:rPr>
      </w:pPr>
      <w:r w:rsidRPr="001B1C05">
        <w:rPr>
          <w:noProof/>
          <w:sz w:val="28"/>
          <w:szCs w:val="28"/>
        </w:rPr>
        <w:drawing>
          <wp:inline distT="0" distB="0" distL="0" distR="0" wp14:anchorId="1E7FE8AE" wp14:editId="2C0E1774">
            <wp:extent cx="4803775" cy="4005580"/>
            <wp:effectExtent l="0" t="0" r="0" b="0"/>
            <wp:docPr id="1" name="Рисунок 1" descr="IMG-20190301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 descr="IMG-20190301-WA0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8A" w:rsidRPr="007D4D8A">
        <w:rPr>
          <w:color w:val="252525"/>
          <w:sz w:val="28"/>
          <w:szCs w:val="28"/>
        </w:rPr>
        <w:t xml:space="preserve"> </w:t>
      </w:r>
    </w:p>
    <w:p w:rsidR="007D4D8A" w:rsidRPr="001B1C05" w:rsidRDefault="007D4D8A" w:rsidP="00DD3FE9">
      <w:pPr>
        <w:ind w:firstLine="709"/>
        <w:jc w:val="both"/>
        <w:rPr>
          <w:color w:val="252525"/>
          <w:sz w:val="28"/>
          <w:szCs w:val="28"/>
        </w:rPr>
      </w:pPr>
      <w:r w:rsidRPr="001B1C05">
        <w:rPr>
          <w:color w:val="252525"/>
          <w:sz w:val="28"/>
          <w:szCs w:val="28"/>
        </w:rPr>
        <w:t>Фиг.</w:t>
      </w:r>
      <w:r w:rsidR="00DD3FE9">
        <w:rPr>
          <w:color w:val="252525"/>
          <w:sz w:val="28"/>
          <w:szCs w:val="28"/>
        </w:rPr>
        <w:t xml:space="preserve"> </w:t>
      </w:r>
      <w:r w:rsidRPr="001B1C05">
        <w:rPr>
          <w:color w:val="252525"/>
          <w:sz w:val="28"/>
          <w:szCs w:val="28"/>
        </w:rPr>
        <w:t>6</w:t>
      </w:r>
      <w:r w:rsidR="00DD3FE9">
        <w:rPr>
          <w:color w:val="252525"/>
          <w:sz w:val="28"/>
          <w:szCs w:val="28"/>
        </w:rPr>
        <w:t xml:space="preserve">. </w:t>
      </w:r>
      <w:r w:rsidR="007C0811">
        <w:rPr>
          <w:color w:val="000000"/>
          <w:sz w:val="28"/>
          <w:szCs w:val="28"/>
        </w:rPr>
        <w:t>Р</w:t>
      </w:r>
      <w:r w:rsidR="00DD3FE9" w:rsidRPr="001B1C05">
        <w:rPr>
          <w:color w:val="000000"/>
          <w:sz w:val="28"/>
          <w:szCs w:val="28"/>
        </w:rPr>
        <w:t>езультат через две недели после отсечения питающей ножки.</w:t>
      </w:r>
    </w:p>
    <w:p w:rsidR="001B1C05" w:rsidRPr="001B1C05" w:rsidRDefault="001B1C05" w:rsidP="00DD3FE9">
      <w:pPr>
        <w:ind w:firstLine="709"/>
        <w:jc w:val="both"/>
        <w:rPr>
          <w:sz w:val="28"/>
          <w:szCs w:val="28"/>
        </w:rPr>
      </w:pPr>
    </w:p>
    <w:p w:rsidR="001B1C05" w:rsidRDefault="001B1C05" w:rsidP="00DD3FE9">
      <w:pPr>
        <w:ind w:firstLine="709"/>
        <w:jc w:val="both"/>
        <w:rPr>
          <w:color w:val="000000"/>
          <w:sz w:val="28"/>
          <w:szCs w:val="28"/>
        </w:rPr>
      </w:pPr>
    </w:p>
    <w:sectPr w:rsidR="001B1C05" w:rsidSect="006570A6">
      <w:headerReference w:type="even" r:id="rId14"/>
      <w:headerReference w:type="default" r:id="rId15"/>
      <w:footerReference w:type="default" r:id="rId16"/>
      <w:footerReference w:type="first" r:id="rId17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48" w:rsidRDefault="003C5E48" w:rsidP="00CC76B2">
      <w:r>
        <w:separator/>
      </w:r>
    </w:p>
  </w:endnote>
  <w:endnote w:type="continuationSeparator" w:id="0">
    <w:p w:rsidR="003C5E48" w:rsidRDefault="003C5E48" w:rsidP="00C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41119"/>
      <w:docPartObj>
        <w:docPartGallery w:val="Page Numbers (Bottom of Page)"/>
        <w:docPartUnique/>
      </w:docPartObj>
    </w:sdtPr>
    <w:sdtEndPr/>
    <w:sdtContent>
      <w:p w:rsidR="00DD7538" w:rsidRDefault="00DD7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87">
          <w:rPr>
            <w:noProof/>
          </w:rPr>
          <w:t>4</w:t>
        </w:r>
        <w:r>
          <w:fldChar w:fldCharType="end"/>
        </w:r>
      </w:p>
    </w:sdtContent>
  </w:sdt>
  <w:p w:rsidR="00DD7538" w:rsidRDefault="00DD75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828900"/>
      <w:docPartObj>
        <w:docPartGallery w:val="Page Numbers (Bottom of Page)"/>
        <w:docPartUnique/>
      </w:docPartObj>
    </w:sdtPr>
    <w:sdtEndPr/>
    <w:sdtContent>
      <w:p w:rsidR="00DD7538" w:rsidRDefault="00DD7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87">
          <w:rPr>
            <w:noProof/>
          </w:rPr>
          <w:t>1</w:t>
        </w:r>
        <w:r>
          <w:fldChar w:fldCharType="end"/>
        </w:r>
      </w:p>
    </w:sdtContent>
  </w:sdt>
  <w:p w:rsidR="00DD7538" w:rsidRDefault="00DD75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48" w:rsidRDefault="003C5E48" w:rsidP="00CC76B2">
      <w:r>
        <w:separator/>
      </w:r>
    </w:p>
  </w:footnote>
  <w:footnote w:type="continuationSeparator" w:id="0">
    <w:p w:rsidR="003C5E48" w:rsidRDefault="003C5E48" w:rsidP="00CC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7538" w:rsidRDefault="00DD75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</w:p>
  <w:p w:rsidR="00DD7538" w:rsidRDefault="00DD7538" w:rsidP="00CC76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917"/>
    <w:multiLevelType w:val="multilevel"/>
    <w:tmpl w:val="053B6917"/>
    <w:lvl w:ilvl="0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9"/>
        </w:tabs>
        <w:ind w:left="7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9"/>
        </w:tabs>
        <w:ind w:left="8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9"/>
        </w:tabs>
        <w:ind w:left="9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5"/>
    <w:rsid w:val="000264D6"/>
    <w:rsid w:val="000C349D"/>
    <w:rsid w:val="001B1C05"/>
    <w:rsid w:val="001B7C11"/>
    <w:rsid w:val="00201BA4"/>
    <w:rsid w:val="00223507"/>
    <w:rsid w:val="0022602F"/>
    <w:rsid w:val="0029654A"/>
    <w:rsid w:val="003B3F52"/>
    <w:rsid w:val="003C5E48"/>
    <w:rsid w:val="003F0C4F"/>
    <w:rsid w:val="0044435F"/>
    <w:rsid w:val="0048531F"/>
    <w:rsid w:val="00504FEB"/>
    <w:rsid w:val="0055023A"/>
    <w:rsid w:val="005E7B2A"/>
    <w:rsid w:val="00616FC2"/>
    <w:rsid w:val="006570A6"/>
    <w:rsid w:val="006F6311"/>
    <w:rsid w:val="00713F70"/>
    <w:rsid w:val="00752432"/>
    <w:rsid w:val="007743D9"/>
    <w:rsid w:val="007C0811"/>
    <w:rsid w:val="007D4D8A"/>
    <w:rsid w:val="007E2298"/>
    <w:rsid w:val="00816CE4"/>
    <w:rsid w:val="0087622C"/>
    <w:rsid w:val="00896381"/>
    <w:rsid w:val="00977252"/>
    <w:rsid w:val="00992567"/>
    <w:rsid w:val="009E404D"/>
    <w:rsid w:val="00A86956"/>
    <w:rsid w:val="00AA0999"/>
    <w:rsid w:val="00BB2291"/>
    <w:rsid w:val="00BF674F"/>
    <w:rsid w:val="00C13A4C"/>
    <w:rsid w:val="00C23BEF"/>
    <w:rsid w:val="00C546CB"/>
    <w:rsid w:val="00CC6C94"/>
    <w:rsid w:val="00CC76B2"/>
    <w:rsid w:val="00D47715"/>
    <w:rsid w:val="00DB53AD"/>
    <w:rsid w:val="00DB6787"/>
    <w:rsid w:val="00DD3FE9"/>
    <w:rsid w:val="00DD7538"/>
    <w:rsid w:val="00E633B2"/>
    <w:rsid w:val="00EA09D2"/>
    <w:rsid w:val="00F63285"/>
    <w:rsid w:val="00F8005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EB52"/>
  <w15:docId w15:val="{3B9A91F8-862E-4717-A71D-9936D9C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1C05"/>
  </w:style>
  <w:style w:type="paragraph" w:styleId="a4">
    <w:name w:val="header"/>
    <w:basedOn w:val="a"/>
    <w:link w:val="a5"/>
    <w:rsid w:val="001B1C0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B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C7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5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9365-D03A-4DBA-9985-C3864D1A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Малеев</cp:lastModifiedBy>
  <cp:revision>5</cp:revision>
  <cp:lastPrinted>2020-09-11T08:34:00Z</cp:lastPrinted>
  <dcterms:created xsi:type="dcterms:W3CDTF">2021-06-21T07:44:00Z</dcterms:created>
  <dcterms:modified xsi:type="dcterms:W3CDTF">2021-06-21T07:55:00Z</dcterms:modified>
</cp:coreProperties>
</file>