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0"/>
        <w:ind w:left="5760" w:leftChars="0" w:firstLine="720" w:firstLineChars="0"/>
        <w:jc w:val="both"/>
        <w:rPr>
          <w:rFonts w:hint="default"/>
          <w:b/>
          <w:bCs/>
          <w:lang w:val="ru-RU"/>
        </w:rPr>
      </w:pPr>
      <w:r>
        <w:rPr>
          <w:b/>
          <w:bCs/>
          <w:lang w:val="ru-RU"/>
        </w:rPr>
        <w:t>УТВЕРЖДАЮ</w:t>
      </w:r>
    </w:p>
    <w:p>
      <w:pPr>
        <w:pStyle w:val="40"/>
        <w:ind w:left="5760" w:leftChars="0" w:firstLine="720" w:firstLineChars="0"/>
        <w:jc w:val="both"/>
        <w:rPr>
          <w:rFonts w:hint="default"/>
          <w:b w:val="0"/>
          <w:bCs w:val="0"/>
          <w:lang w:val="ru-RU"/>
        </w:rPr>
      </w:pPr>
      <w:r>
        <w:rPr>
          <w:rFonts w:hint="default"/>
          <w:b w:val="0"/>
          <w:bCs w:val="0"/>
          <w:lang w:val="ru-RU"/>
        </w:rPr>
        <w:t>Главный врач</w:t>
      </w:r>
    </w:p>
    <w:p>
      <w:pPr>
        <w:pStyle w:val="40"/>
        <w:ind w:left="5760" w:leftChars="0" w:firstLine="720" w:firstLineChars="0"/>
        <w:jc w:val="both"/>
        <w:rPr>
          <w:rFonts w:hint="default"/>
          <w:b w:val="0"/>
          <w:bCs w:val="0"/>
          <w:lang w:val="ru-RU"/>
        </w:rPr>
      </w:pPr>
      <w:r>
        <w:rPr>
          <w:rFonts w:hint="default"/>
          <w:b w:val="0"/>
          <w:bCs w:val="0"/>
          <w:lang w:val="ru-RU"/>
        </w:rPr>
        <w:t>ГАУЗ «РКБ МЗ РТ»</w:t>
      </w:r>
    </w:p>
    <w:p>
      <w:pPr>
        <w:pStyle w:val="40"/>
        <w:ind w:left="5760" w:leftChars="0" w:firstLine="720" w:firstLineChars="0"/>
        <w:jc w:val="both"/>
        <w:rPr>
          <w:rFonts w:hint="default"/>
          <w:b w:val="0"/>
          <w:bCs w:val="0"/>
          <w:lang w:val="ru-RU"/>
        </w:rPr>
      </w:pPr>
      <w:r>
        <w:rPr>
          <w:rFonts w:hint="default"/>
          <w:b/>
          <w:bCs/>
          <w:lang w:val="ru-RU"/>
        </w:rPr>
        <w:t>_________</w:t>
      </w:r>
      <w:r>
        <w:rPr>
          <w:rFonts w:hint="default"/>
          <w:b w:val="0"/>
          <w:bCs w:val="0"/>
          <w:lang w:val="ru-RU"/>
        </w:rPr>
        <w:t>Гатауллин М.Р.</w:t>
      </w:r>
    </w:p>
    <w:p>
      <w:pPr>
        <w:pStyle w:val="40"/>
        <w:ind w:left="5760" w:leftChars="0" w:firstLine="720" w:firstLineChars="0"/>
        <w:jc w:val="both"/>
        <w:rPr>
          <w:rFonts w:hint="default"/>
          <w:b w:val="0"/>
          <w:bCs w:val="0"/>
          <w:lang w:val="ru-RU"/>
        </w:rPr>
      </w:pPr>
      <w:r>
        <w:rPr>
          <w:rFonts w:hint="default"/>
          <w:b w:val="0"/>
          <w:bCs w:val="0"/>
          <w:lang w:val="ru-RU"/>
        </w:rPr>
        <w:t>«___» __________ 2026 г.</w:t>
      </w:r>
    </w:p>
    <w:p>
      <w:pPr>
        <w:pStyle w:val="40"/>
        <w:jc w:val="center"/>
        <w:rPr>
          <w:b/>
          <w:bCs/>
        </w:rPr>
      </w:pPr>
    </w:p>
    <w:p>
      <w:pPr>
        <w:pStyle w:val="40"/>
        <w:jc w:val="center"/>
        <w:rPr>
          <w:b/>
          <w:bCs/>
        </w:rPr>
      </w:pPr>
      <w:bookmarkStart w:id="41" w:name="_GoBack"/>
      <w:bookmarkEnd w:id="41"/>
    </w:p>
    <w:p>
      <w:pPr>
        <w:pStyle w:val="40"/>
        <w:jc w:val="center"/>
        <w:rPr>
          <w:b/>
          <w:bCs/>
        </w:rPr>
      </w:pPr>
      <w:r>
        <w:rPr>
          <w:b/>
          <w:bCs/>
        </w:rPr>
        <w:t>ПОЛИТИКА</w:t>
      </w:r>
    </w:p>
    <w:p>
      <w:pPr>
        <w:pStyle w:val="40"/>
        <w:jc w:val="center"/>
        <w:rPr>
          <w:b/>
          <w:bCs/>
        </w:rPr>
      </w:pPr>
      <w:r>
        <w:rPr>
          <w:b/>
          <w:bCs/>
        </w:rPr>
        <w:t xml:space="preserve">в отношении обработки персональных данных </w:t>
      </w:r>
    </w:p>
    <w:p>
      <w:pPr>
        <w:pStyle w:val="40"/>
        <w:jc w:val="center"/>
        <w:rPr>
          <w:rFonts w:hint="default"/>
          <w:lang w:val="ru-RU"/>
        </w:rPr>
      </w:pPr>
      <w:r>
        <w:t xml:space="preserve">в </w:t>
      </w:r>
      <w:r>
        <w:rPr>
          <w:rFonts w:hint="default"/>
          <w:lang w:val="ru-RU"/>
        </w:rPr>
        <w:t xml:space="preserve">Государственном автономном учреждении здравоохранения  </w:t>
      </w:r>
    </w:p>
    <w:p>
      <w:pPr>
        <w:pStyle w:val="40"/>
        <w:jc w:val="center"/>
        <w:rPr>
          <w:rFonts w:hint="default"/>
          <w:lang w:val="ru-RU"/>
        </w:rPr>
      </w:pPr>
      <w:r>
        <w:rPr>
          <w:rFonts w:hint="default"/>
          <w:lang w:val="ru-RU"/>
        </w:rPr>
        <w:t xml:space="preserve">«Республиканская клиническая больница </w:t>
      </w:r>
    </w:p>
    <w:p>
      <w:pPr>
        <w:pStyle w:val="40"/>
        <w:jc w:val="center"/>
      </w:pPr>
      <w:r>
        <w:rPr>
          <w:rFonts w:hint="default"/>
          <w:lang w:val="ru-RU"/>
        </w:rPr>
        <w:t>Министерства здравоохранения Республики Татарстан»</w:t>
      </w:r>
    </w:p>
    <w:p>
      <w:pPr>
        <w:pStyle w:val="40"/>
        <w:jc w:val="center"/>
        <w:rPr>
          <w:rFonts w:hint="default"/>
          <w:lang w:val="ru-RU"/>
        </w:rPr>
      </w:pPr>
    </w:p>
    <w:p>
      <w:pPr>
        <w:pStyle w:val="63"/>
        <w:numPr>
          <w:ilvl w:val="0"/>
          <w:numId w:val="2"/>
        </w:numPr>
        <w:ind w:left="0" w:firstLine="0"/>
        <w:outlineLvl w:val="0"/>
      </w:pPr>
      <w:bookmarkStart w:id="0" w:name="h.84pr4j6vjrr2"/>
      <w:bookmarkEnd w:id="0"/>
      <w:r>
        <w:t>Общие положения</w:t>
      </w:r>
    </w:p>
    <w:p>
      <w:pPr>
        <w:pStyle w:val="65"/>
        <w:numPr>
          <w:ilvl w:val="1"/>
          <w:numId w:val="2"/>
        </w:numPr>
        <w:tabs>
          <w:tab w:val="left" w:pos="1276"/>
        </w:tabs>
        <w:ind w:left="0" w:firstLine="709"/>
        <w:outlineLvl w:val="1"/>
      </w:pPr>
      <w:r>
        <w:t>Назначение Политики</w:t>
      </w:r>
    </w:p>
    <w:p>
      <w:pPr>
        <w:pStyle w:val="46"/>
        <w:numPr>
          <w:ilvl w:val="2"/>
          <w:numId w:val="2"/>
        </w:numPr>
        <w:tabs>
          <w:tab w:val="left" w:pos="1276"/>
        </w:tabs>
        <w:ind w:left="0" w:firstLine="709"/>
      </w:pPr>
      <w:r>
        <w:t>Настоящая Политика в отношении обработки персональных данных</w:t>
      </w:r>
      <w:r>
        <w:rPr>
          <w:rFonts w:hint="default"/>
          <w:lang w:val="ru-RU"/>
        </w:rPr>
        <w:t xml:space="preserve"> </w:t>
      </w:r>
      <w:r>
        <w:t xml:space="preserve">(далее – Политика) </w:t>
      </w:r>
      <w:r>
        <w:rPr>
          <w:rFonts w:hint="default"/>
          <w:lang w:val="ru-RU"/>
        </w:rPr>
        <w:t xml:space="preserve">Государственного автономного учреждения здравоохранения «Республиканская клиническая больница Министерства здравоохранения Республики Татарстан» (ИНН: </w:t>
      </w:r>
      <w:r>
        <w:rPr>
          <w:rFonts w:hint="default"/>
          <w:lang w:val="ru-RU" w:eastAsia="zh-CN"/>
        </w:rPr>
        <w:t xml:space="preserve">1659013660, ОГРН: 1021603464123, Адрес: </w:t>
      </w:r>
      <w:r>
        <w:rPr>
          <w:lang w:val="en-US" w:eastAsia="zh-CN"/>
        </w:rPr>
        <w:t>420064</w:t>
      </w:r>
      <w:r>
        <w:rPr>
          <w:rFonts w:hint="default"/>
          <w:lang w:val="en-US" w:eastAsia="zh-CN"/>
        </w:rPr>
        <w:t>, Республика Татарстан, город Казань, ул. Оренбургский тракт, д.138</w:t>
      </w:r>
      <w:r>
        <w:rPr>
          <w:rFonts w:hint="default"/>
          <w:lang w:val="ru-RU" w:eastAsia="zh-CN"/>
        </w:rPr>
        <w:t>)</w:t>
      </w:r>
      <w:r>
        <w:rPr>
          <w:rFonts w:hint="default"/>
          <w:lang w:val="en-US" w:eastAsia="zh-CN"/>
        </w:rPr>
        <w:t> </w:t>
      </w:r>
      <w:r>
        <w:rPr>
          <w:rFonts w:hint="default"/>
          <w:lang w:val="ru-RU"/>
        </w:rPr>
        <w:t xml:space="preserve"> </w:t>
      </w:r>
      <w:r>
        <w:t xml:space="preserve">разработана в соответствии с </w:t>
      </w:r>
      <w:r>
        <w:rPr>
          <w:lang w:val="ru-RU"/>
        </w:rPr>
        <w:t>положениями</w:t>
      </w:r>
      <w:r>
        <w:rPr>
          <w:rFonts w:hint="default"/>
          <w:lang w:val="ru-RU"/>
        </w:rPr>
        <w:t xml:space="preserve"> </w:t>
      </w:r>
      <w:r>
        <w:t>Федеральн</w:t>
      </w:r>
      <w:r>
        <w:rPr>
          <w:lang w:val="ru-RU"/>
        </w:rPr>
        <w:t>ого</w:t>
      </w:r>
      <w:r>
        <w:t xml:space="preserve"> закон</w:t>
      </w:r>
      <w:r>
        <w:rPr>
          <w:lang w:val="ru-RU"/>
        </w:rPr>
        <w:t>а</w:t>
      </w:r>
      <w:r>
        <w:t xml:space="preserve"> от 27 июля 2006 г. № 152-ФЗ «О персональных данных»</w:t>
      </w:r>
      <w:r>
        <w:rPr>
          <w:rFonts w:hint="default"/>
          <w:lang w:val="ru-RU"/>
        </w:rPr>
        <w:t xml:space="preserve">, а также иными Федеральным законами и </w:t>
      </w:r>
      <w:r>
        <w:rPr>
          <w:rFonts w:hint="default"/>
          <w:lang w:val="ru-RU" w:eastAsia="zh-CN"/>
        </w:rPr>
        <w:t>нормативно-правовыми актами Оператора, указанные</w:t>
      </w:r>
      <w:r>
        <w:rPr>
          <w:rFonts w:hint="default"/>
          <w:highlight w:val="none"/>
          <w:lang w:val="ru-RU" w:eastAsia="zh-CN"/>
        </w:rPr>
        <w:t xml:space="preserve"> в разделе 3 данной Политики. Они определяют п</w:t>
      </w:r>
      <w:r>
        <w:rPr>
          <w:rFonts w:hint="default"/>
          <w:lang w:val="ru-RU" w:eastAsia="zh-CN"/>
        </w:rPr>
        <w:t xml:space="preserve">орядок организации и проведения работ по обработке персональных данных, а также меры по обеспечению безопасности персональных данных, предпринимаемые Государственным автономным учреждением здравоохранения  «Республиканская клиническая больница Министерства здравоохранения Республики Татарстан» (далее </w:t>
      </w:r>
      <w:r>
        <w:t>–</w:t>
      </w:r>
      <w:r>
        <w:rPr>
          <w:rFonts w:hint="default"/>
          <w:lang w:val="ru-RU" w:eastAsia="zh-CN"/>
        </w:rPr>
        <w:t xml:space="preserve"> Оператор, ГАУЗ «РКБ МЗ РТ»).</w:t>
      </w:r>
    </w:p>
    <w:p>
      <w:pPr>
        <w:pStyle w:val="46"/>
        <w:numPr>
          <w:ilvl w:val="2"/>
          <w:numId w:val="2"/>
        </w:numPr>
        <w:tabs>
          <w:tab w:val="left" w:pos="1276"/>
        </w:tabs>
        <w:ind w:left="0" w:firstLine="709"/>
      </w:pPr>
      <w:r>
        <w:rPr>
          <w:rFonts w:hint="default"/>
          <w:lang w:val="ru-RU" w:eastAsia="zh-CN"/>
        </w:rPr>
        <w:t xml:space="preserve"> </w:t>
      </w:r>
      <w:r>
        <w:rPr>
          <w:lang w:val="en-US" w:eastAsia="zh-CN"/>
        </w:rPr>
        <w:t>Политика действует в отношении</w:t>
      </w:r>
      <w:r>
        <w:rPr>
          <w:rFonts w:hint="default"/>
          <w:lang w:val="ru-RU" w:eastAsia="zh-CN"/>
        </w:rPr>
        <w:t xml:space="preserve"> всех</w:t>
      </w:r>
      <w:r>
        <w:rPr>
          <w:lang w:val="en-US" w:eastAsia="zh-CN"/>
        </w:rPr>
        <w:t xml:space="preserve"> персональных данных, которые обрабатывает </w:t>
      </w:r>
      <w:r>
        <w:rPr>
          <w:lang w:val="ru-RU" w:eastAsia="zh-CN"/>
        </w:rPr>
        <w:t>ГАУЗ</w:t>
      </w:r>
      <w:r>
        <w:rPr>
          <w:rFonts w:hint="default"/>
          <w:lang w:val="ru-RU" w:eastAsia="zh-CN"/>
        </w:rPr>
        <w:t xml:space="preserve"> «РКБ МЗ РТ», полученных из </w:t>
      </w:r>
      <w:r>
        <w:rPr>
          <w:lang w:val="en-US" w:eastAsia="zh-CN"/>
        </w:rPr>
        <w:t xml:space="preserve">информационно-телекоммуникационной сети </w:t>
      </w:r>
      <w:r>
        <w:rPr>
          <w:rFonts w:hint="default"/>
          <w:lang w:val="ru-RU" w:eastAsia="zh-CN"/>
        </w:rPr>
        <w:t>«</w:t>
      </w:r>
      <w:r>
        <w:rPr>
          <w:lang w:val="en-US" w:eastAsia="zh-CN"/>
        </w:rPr>
        <w:t>Интернет</w:t>
      </w:r>
      <w:r>
        <w:rPr>
          <w:rFonts w:hint="default"/>
          <w:lang w:val="ru-RU" w:eastAsia="zh-CN"/>
        </w:rPr>
        <w:t>»</w:t>
      </w:r>
      <w:r>
        <w:rPr>
          <w:lang w:val="en-US" w:eastAsia="zh-CN"/>
        </w:rPr>
        <w:t xml:space="preserve"> на сайте</w:t>
      </w:r>
      <w:r>
        <w:rPr>
          <w:rFonts w:hint="default"/>
          <w:lang w:val="en-US" w:eastAsia="zh-CN"/>
        </w:rPr>
        <w:t> </w:t>
      </w:r>
      <w:r>
        <w:rPr>
          <w:rFonts w:hint="default"/>
          <w:lang w:val="en-US" w:eastAsia="zh-CN"/>
        </w:rPr>
        <w:fldChar w:fldCharType="begin"/>
      </w:r>
      <w:r>
        <w:rPr>
          <w:rFonts w:hint="default"/>
          <w:lang w:val="en-US" w:eastAsia="zh-CN"/>
        </w:rPr>
        <w:instrText xml:space="preserve"> HYPERLINK "https://rkbrt.ru/" </w:instrText>
      </w:r>
      <w:r>
        <w:rPr>
          <w:rFonts w:hint="default"/>
          <w:lang w:val="en-US" w:eastAsia="zh-CN"/>
        </w:rPr>
        <w:fldChar w:fldCharType="separate"/>
      </w:r>
      <w:r>
        <w:rPr>
          <w:rStyle w:val="12"/>
          <w:rFonts w:hint="default"/>
          <w:lang w:val="en-US" w:eastAsia="zh-CN"/>
        </w:rPr>
        <w:t>https://rkbrt.ru/</w:t>
      </w:r>
      <w:r>
        <w:rPr>
          <w:rFonts w:hint="default"/>
          <w:lang w:val="en-US" w:eastAsia="zh-CN"/>
        </w:rPr>
        <w:fldChar w:fldCharType="end"/>
      </w:r>
      <w:r>
        <w:rPr>
          <w:rFonts w:hint="default"/>
          <w:lang w:val="ru-RU" w:eastAsia="zh-CN"/>
        </w:rPr>
        <w:t xml:space="preserve"> </w:t>
      </w:r>
      <w:r>
        <w:rPr>
          <w:rFonts w:hint="default"/>
          <w:lang w:val="en-US" w:eastAsia="zh-CN"/>
        </w:rPr>
        <w:t>(далее — Сайт)</w:t>
      </w:r>
      <w:r>
        <w:rPr>
          <w:rFonts w:hint="default"/>
          <w:lang w:val="ru-RU" w:eastAsia="zh-CN"/>
        </w:rPr>
        <w:t xml:space="preserve">. </w:t>
      </w:r>
      <w:r>
        <w:rPr>
          <w:lang w:val="en-US" w:eastAsia="zh-CN"/>
        </w:rPr>
        <w:t xml:space="preserve">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w:t>
      </w:r>
      <w:r>
        <w:rPr>
          <w:lang w:val="ru-RU" w:eastAsia="zh-CN"/>
        </w:rPr>
        <w:t>врачебную</w:t>
      </w:r>
      <w:r>
        <w:rPr>
          <w:lang w:val="en-US" w:eastAsia="zh-CN"/>
        </w:rPr>
        <w:t xml:space="preserve"> тайну.</w:t>
      </w:r>
    </w:p>
    <w:p>
      <w:pPr>
        <w:pStyle w:val="46"/>
        <w:numPr>
          <w:ilvl w:val="2"/>
          <w:numId w:val="2"/>
        </w:numPr>
        <w:tabs>
          <w:tab w:val="left" w:pos="1276"/>
        </w:tabs>
        <w:ind w:left="0" w:firstLine="709"/>
      </w:pPr>
      <w:r>
        <w:rPr>
          <w:lang w:val="en-US" w:eastAsia="zh-CN"/>
        </w:rPr>
        <w:t xml:space="preserve">В </w:t>
      </w:r>
      <w:r>
        <w:rPr>
          <w:lang w:val="ru-RU" w:eastAsia="zh-CN"/>
        </w:rPr>
        <w:t>соответствии</w:t>
      </w:r>
      <w:r>
        <w:rPr>
          <w:rFonts w:hint="default"/>
          <w:lang w:val="ru-RU" w:eastAsia="zh-CN"/>
        </w:rPr>
        <w:t xml:space="preserve"> с</w:t>
      </w:r>
      <w:r>
        <w:rPr>
          <w:lang w:val="en-US" w:eastAsia="zh-CN"/>
        </w:rPr>
        <w:t xml:space="preserve"> требовани</w:t>
      </w:r>
      <w:r>
        <w:rPr>
          <w:lang w:val="ru-RU" w:eastAsia="zh-CN"/>
        </w:rPr>
        <w:t>ями</w:t>
      </w:r>
      <w:r>
        <w:rPr>
          <w:lang w:val="en-US" w:eastAsia="zh-CN"/>
        </w:rPr>
        <w:t xml:space="preserve"> ч</w:t>
      </w:r>
      <w:r>
        <w:rPr>
          <w:lang w:val="ru-RU" w:eastAsia="zh-CN"/>
        </w:rPr>
        <w:t>асти</w:t>
      </w:r>
      <w:r>
        <w:rPr>
          <w:lang w:val="en-US" w:eastAsia="zh-CN"/>
        </w:rPr>
        <w:t xml:space="preserve"> 2 ст</w:t>
      </w:r>
      <w:r>
        <w:rPr>
          <w:lang w:val="ru-RU" w:eastAsia="zh-CN"/>
        </w:rPr>
        <w:t>атьи</w:t>
      </w:r>
      <w:r>
        <w:rPr>
          <w:lang w:val="en-US" w:eastAsia="zh-CN"/>
        </w:rPr>
        <w:t xml:space="preserve"> 18.1 </w:t>
      </w:r>
      <w:r>
        <w:t>Федеральн</w:t>
      </w:r>
      <w:r>
        <w:rPr>
          <w:lang w:val="ru-RU"/>
        </w:rPr>
        <w:t>ого</w:t>
      </w:r>
      <w:r>
        <w:t xml:space="preserve"> закон</w:t>
      </w:r>
      <w:r>
        <w:rPr>
          <w:lang w:val="ru-RU"/>
        </w:rPr>
        <w:t>а</w:t>
      </w:r>
      <w:r>
        <w:t xml:space="preserve"> от 27 июля 2006 г. № 152-ФЗ «О персональных данных»</w:t>
      </w:r>
      <w:r>
        <w:rPr>
          <w:lang w:val="en-US" w:eastAsia="zh-CN"/>
        </w:rPr>
        <w:t xml:space="preserve"> настоящая Политика публикуется в свободном доступе в информационно-телекоммуникационной сети </w:t>
      </w:r>
      <w:r>
        <w:rPr>
          <w:rFonts w:hint="default"/>
          <w:lang w:val="ru-RU" w:eastAsia="zh-CN"/>
        </w:rPr>
        <w:t>«</w:t>
      </w:r>
      <w:r>
        <w:rPr>
          <w:lang w:val="en-US" w:eastAsia="zh-CN"/>
        </w:rPr>
        <w:t>Интернет</w:t>
      </w:r>
      <w:r>
        <w:rPr>
          <w:rFonts w:hint="default"/>
          <w:lang w:val="ru-RU" w:eastAsia="zh-CN"/>
        </w:rPr>
        <w:t>»</w:t>
      </w:r>
      <w:r>
        <w:rPr>
          <w:lang w:val="en-US" w:eastAsia="zh-CN"/>
        </w:rPr>
        <w:t xml:space="preserve"> на сайте</w:t>
      </w:r>
      <w:r>
        <w:rPr>
          <w:rFonts w:hint="default"/>
          <w:lang w:val="en-US" w:eastAsia="zh-CN"/>
        </w:rPr>
        <w:t xml:space="preserve"> https://rkbrt.ru/. Настоящая Политика Оператора в отношении обработки персональных данных применяется ко всей информации, которую Оператор может получить </w:t>
      </w:r>
      <w:r>
        <w:rPr>
          <w:rFonts w:hint="default"/>
          <w:lang w:val="ru-RU" w:eastAsia="zh-CN"/>
        </w:rPr>
        <w:t xml:space="preserve">от посетителя Сайта </w:t>
      </w:r>
      <w:r>
        <w:rPr>
          <w:rFonts w:hint="default"/>
          <w:lang w:val="en-US" w:eastAsia="zh-CN"/>
        </w:rPr>
        <w:t xml:space="preserve">(далее — </w:t>
      </w:r>
      <w:r>
        <w:rPr>
          <w:rFonts w:hint="default"/>
          <w:lang w:val="ru-RU" w:eastAsia="zh-CN"/>
        </w:rPr>
        <w:t>Пользователь</w:t>
      </w:r>
      <w:r>
        <w:rPr>
          <w:rFonts w:hint="default"/>
          <w:lang w:val="en-US" w:eastAsia="zh-CN"/>
        </w:rPr>
        <w:t xml:space="preserve">) </w:t>
      </w:r>
      <w:r>
        <w:rPr>
          <w:rFonts w:hint="default"/>
          <w:lang w:val="ru-RU" w:eastAsia="zh-CN"/>
        </w:rPr>
        <w:t xml:space="preserve">с </w:t>
      </w:r>
      <w:r>
        <w:rPr>
          <w:rFonts w:hint="default"/>
          <w:lang w:val="en-US" w:eastAsia="zh-CN"/>
        </w:rPr>
        <w:t xml:space="preserve">использованием Сайта, сервисов, аккаунтов в социальных сетях и иных продуктов Оператора, через которые Оператор </w:t>
      </w:r>
      <w:r>
        <w:rPr>
          <w:rFonts w:hint="default"/>
          <w:lang w:val="ru-RU" w:eastAsia="zh-CN"/>
        </w:rPr>
        <w:t>осуществляет сбор</w:t>
      </w:r>
      <w:r>
        <w:rPr>
          <w:rFonts w:hint="default"/>
          <w:lang w:val="en-US" w:eastAsia="zh-CN"/>
        </w:rPr>
        <w:t xml:space="preserve"> персональны</w:t>
      </w:r>
      <w:r>
        <w:rPr>
          <w:rFonts w:hint="default"/>
          <w:lang w:val="ru-RU" w:eastAsia="zh-CN"/>
        </w:rPr>
        <w:t>х</w:t>
      </w:r>
      <w:r>
        <w:rPr>
          <w:rFonts w:hint="default"/>
          <w:lang w:val="en-US" w:eastAsia="zh-CN"/>
        </w:rPr>
        <w:t xml:space="preserve"> данны</w:t>
      </w:r>
      <w:r>
        <w:rPr>
          <w:rFonts w:hint="default"/>
          <w:lang w:val="ru-RU" w:eastAsia="zh-CN"/>
        </w:rPr>
        <w:t>х</w:t>
      </w:r>
      <w:r>
        <w:rPr>
          <w:rFonts w:hint="default"/>
          <w:lang w:val="en-US" w:eastAsia="zh-CN"/>
        </w:rPr>
        <w:t xml:space="preserve"> и которые содержат ссылку на настоящую Политику в сети «Интернет».</w:t>
      </w:r>
    </w:p>
    <w:p>
      <w:pPr>
        <w:pStyle w:val="46"/>
        <w:numPr>
          <w:ilvl w:val="2"/>
          <w:numId w:val="2"/>
        </w:numPr>
        <w:tabs>
          <w:tab w:val="left" w:pos="1276"/>
        </w:tabs>
        <w:ind w:left="0" w:firstLine="709"/>
      </w:pPr>
      <w:r>
        <w:rPr>
          <w:lang w:val="en-US" w:eastAsia="zh-CN"/>
        </w:rPr>
        <w:t>Использование сервисов Сайта Пользователем Сайта означает его безоговорочное согласие с Политикой и условиями обработки персональных данных Пользователя Сайта.</w:t>
      </w:r>
    </w:p>
    <w:p>
      <w:pPr>
        <w:pStyle w:val="46"/>
        <w:numPr>
          <w:ilvl w:val="2"/>
          <w:numId w:val="2"/>
        </w:numPr>
        <w:tabs>
          <w:tab w:val="left" w:pos="1276"/>
        </w:tabs>
        <w:ind w:left="0" w:firstLine="709"/>
      </w:pPr>
      <w:r>
        <w:rPr>
          <w:lang w:val="en-US" w:eastAsia="zh-CN"/>
        </w:rPr>
        <w:t>В случае несогласия с условиями Политики Пользователь Сайта должен прекратить использование Сайта.</w:t>
      </w:r>
    </w:p>
    <w:p>
      <w:pPr>
        <w:pStyle w:val="46"/>
        <w:numPr>
          <w:ilvl w:val="2"/>
          <w:numId w:val="2"/>
        </w:numPr>
        <w:tabs>
          <w:tab w:val="left" w:pos="1276"/>
        </w:tabs>
        <w:ind w:left="0" w:firstLine="709"/>
      </w:pPr>
      <w:r>
        <w:rPr>
          <w:lang w:val="ru-RU" w:eastAsia="zh-CN"/>
        </w:rPr>
        <w:t>Настоящая</w:t>
      </w:r>
      <w:r>
        <w:rPr>
          <w:rFonts w:hint="default"/>
          <w:lang w:val="ru-RU" w:eastAsia="zh-CN"/>
        </w:rPr>
        <w:t xml:space="preserve"> </w:t>
      </w:r>
      <w:r>
        <w:rPr>
          <w:lang w:val="en-US" w:eastAsia="zh-CN"/>
        </w:rPr>
        <w:t>Политика определяет основные цели и условия обработки персональных данных Пользователей Сайта и сведения о реализуемых требованиях к защите персональных данных Пользователей Сайта.</w:t>
      </w:r>
    </w:p>
    <w:p>
      <w:pPr>
        <w:pStyle w:val="46"/>
        <w:numPr>
          <w:ilvl w:val="2"/>
          <w:numId w:val="2"/>
        </w:numPr>
        <w:tabs>
          <w:tab w:val="left" w:pos="1276"/>
        </w:tabs>
        <w:ind w:left="0" w:firstLine="709"/>
      </w:pPr>
      <w:r>
        <w:rPr>
          <w:lang w:val="en-US" w:eastAsia="zh-CN"/>
        </w:rPr>
        <w:t xml:space="preserve">Пользователь Сайта подтверждает, что, предоставляя свои </w:t>
      </w:r>
      <w:r>
        <w:rPr>
          <w:lang w:val="ru-RU" w:eastAsia="zh-CN"/>
        </w:rPr>
        <w:t>достоверные</w:t>
      </w:r>
      <w:r>
        <w:rPr>
          <w:rFonts w:hint="default"/>
          <w:lang w:val="ru-RU" w:eastAsia="zh-CN"/>
        </w:rPr>
        <w:t xml:space="preserve"> </w:t>
      </w:r>
      <w:r>
        <w:rPr>
          <w:lang w:val="en-US" w:eastAsia="zh-CN"/>
        </w:rPr>
        <w:t>персональные данные и давая согласие на их обработку, он действует добровольно, своей волей и в своем интересе, а также подтверждает свою дееспособность.</w:t>
      </w:r>
    </w:p>
    <w:p>
      <w:pPr>
        <w:pStyle w:val="46"/>
        <w:numPr>
          <w:ilvl w:val="2"/>
          <w:numId w:val="2"/>
        </w:numPr>
        <w:tabs>
          <w:tab w:val="left" w:pos="1276"/>
        </w:tabs>
        <w:ind w:left="0" w:firstLine="709"/>
      </w:pPr>
      <w:r>
        <w:rPr>
          <w:lang w:val="en-US" w:eastAsia="zh-CN"/>
        </w:rPr>
        <w:t xml:space="preserve">Предоставляя свои персональные данные, Пользователь Сайта соглашается с тем, что предоставленные им персональные данные будут обрабатываться </w:t>
      </w:r>
      <w:r>
        <w:rPr>
          <w:lang w:val="ru-RU" w:eastAsia="zh-CN"/>
        </w:rPr>
        <w:t>как</w:t>
      </w:r>
      <w:r>
        <w:rPr>
          <w:rFonts w:hint="default"/>
          <w:lang w:val="ru-RU" w:eastAsia="zh-CN"/>
        </w:rPr>
        <w:t xml:space="preserve"> с использованием средств автоматизации, так и без их использования следующими </w:t>
      </w:r>
      <w:r>
        <w:rPr>
          <w:lang w:val="ru-RU" w:eastAsia="zh-CN"/>
        </w:rPr>
        <w:t>организациями</w:t>
      </w:r>
      <w:r>
        <w:rPr>
          <w:rFonts w:hint="default"/>
          <w:lang w:val="ru-RU" w:eastAsia="zh-CN"/>
        </w:rPr>
        <w:t>:</w:t>
      </w:r>
    </w:p>
    <w:p>
      <w:pPr>
        <w:pStyle w:val="83"/>
        <w:spacing w:before="240"/>
        <w:ind w:firstLine="420" w:firstLineChars="0"/>
        <w:jc w:val="both"/>
        <w:rPr>
          <w:rFonts w:hint="default"/>
          <w:sz w:val="26"/>
          <w:szCs w:val="26"/>
          <w:lang w:val="ru-RU" w:eastAsia="zh-CN"/>
        </w:rPr>
      </w:pPr>
      <w:r>
        <w:rPr>
          <w:rFonts w:hint="default"/>
          <w:sz w:val="24"/>
          <w:lang w:val="ru-RU" w:eastAsia="zh-CN"/>
        </w:rPr>
        <w:t>–</w:t>
      </w:r>
      <w:r>
        <w:rPr>
          <w:rFonts w:hint="default"/>
          <w:sz w:val="26"/>
          <w:szCs w:val="26"/>
          <w:lang w:val="ru-RU" w:eastAsia="zh-CN"/>
        </w:rPr>
        <w:t xml:space="preserve"> Государственное автономное учреждение здравоохранения «Республиканская клиническая больница Министерства здравоохранения Республики Татарстан» (ИНН: 1659013660, ОГРН: 1021603464123, Адрес регистрации: 420064, Республика Татарстан, город Казань, ул. Оренбургский тракт, д.138);</w:t>
      </w:r>
    </w:p>
    <w:p>
      <w:pPr>
        <w:pStyle w:val="83"/>
        <w:spacing w:before="240"/>
        <w:ind w:firstLine="420" w:firstLineChars="0"/>
        <w:jc w:val="both"/>
        <w:rPr>
          <w:rFonts w:hint="default"/>
          <w:sz w:val="26"/>
          <w:szCs w:val="26"/>
          <w:lang w:val="ru-RU" w:eastAsia="zh-CN"/>
        </w:rPr>
      </w:pPr>
      <w:r>
        <w:rPr>
          <w:rFonts w:hint="default"/>
          <w:sz w:val="26"/>
          <w:szCs w:val="26"/>
          <w:lang w:val="ru-RU" w:eastAsia="zh-CN"/>
        </w:rPr>
        <w:t>– ИП Гайфуллина И.Ю. (ИНН: 165606385239, ОГРНИП: 321169000227466, Адрес регистрации: 420043, Республика Татарстан, город Казань, ул. Чехова, д.31, кв. 2).</w:t>
      </w:r>
    </w:p>
    <w:p>
      <w:pPr>
        <w:pStyle w:val="46"/>
        <w:numPr>
          <w:ilvl w:val="1"/>
          <w:numId w:val="0"/>
        </w:numPr>
        <w:tabs>
          <w:tab w:val="left" w:pos="1276"/>
          <w:tab w:val="clear" w:pos="1865"/>
        </w:tabs>
        <w:ind w:left="709" w:leftChars="0"/>
        <w:rPr>
          <w:rFonts w:hint="default"/>
          <w:lang w:val="ru-RU" w:eastAsia="zh-CN"/>
        </w:rPr>
      </w:pPr>
    </w:p>
    <w:p>
      <w:pPr>
        <w:pStyle w:val="46"/>
        <w:numPr>
          <w:ilvl w:val="2"/>
          <w:numId w:val="2"/>
        </w:numPr>
        <w:tabs>
          <w:tab w:val="left" w:pos="1276"/>
        </w:tabs>
        <w:ind w:left="0" w:firstLine="709"/>
        <w:rPr>
          <w:rFonts w:hint="default"/>
          <w:lang w:val="ru-RU" w:eastAsia="zh-CN"/>
        </w:rPr>
      </w:pPr>
      <w:r>
        <w:rPr>
          <w:lang w:val="en-US" w:eastAsia="zh-CN"/>
        </w:rPr>
        <w:t>Персональные данные, разрешённые к обработке в рамках Политики,</w:t>
      </w:r>
      <w:r>
        <w:rPr>
          <w:rFonts w:hint="default"/>
          <w:lang w:val="ru-RU" w:eastAsia="zh-CN"/>
        </w:rPr>
        <w:t xml:space="preserve"> </w:t>
      </w:r>
      <w:r>
        <w:rPr>
          <w:lang w:val="en-US" w:eastAsia="zh-CN"/>
        </w:rPr>
        <w:t xml:space="preserve">предоставляются Пользователем Сайта путём заполнения специальных форм на Сайте бессрочно (вплоть до </w:t>
      </w:r>
      <w:r>
        <w:rPr>
          <w:lang w:val="ru-RU" w:eastAsia="zh-CN"/>
        </w:rPr>
        <w:t>письменного</w:t>
      </w:r>
      <w:r>
        <w:rPr>
          <w:rFonts w:hint="default"/>
          <w:lang w:val="ru-RU" w:eastAsia="zh-CN"/>
        </w:rPr>
        <w:t xml:space="preserve"> </w:t>
      </w:r>
      <w:r>
        <w:rPr>
          <w:lang w:val="en-US" w:eastAsia="zh-CN"/>
        </w:rPr>
        <w:t>отзыва Пользователем Сайта своего согласия на обработку персональных данных</w:t>
      </w:r>
      <w:r>
        <w:rPr>
          <w:rFonts w:hint="default"/>
          <w:lang w:val="ru-RU" w:eastAsia="zh-CN"/>
        </w:rPr>
        <w:t xml:space="preserve"> в адрес Оператора</w:t>
      </w:r>
      <w:r>
        <w:rPr>
          <w:lang w:val="en-US" w:eastAsia="zh-CN"/>
        </w:rPr>
        <w:t xml:space="preserve">). В </w:t>
      </w:r>
      <w:r>
        <w:rPr>
          <w:lang w:val="ru-RU" w:eastAsia="zh-CN"/>
        </w:rPr>
        <w:t>заполняемых</w:t>
      </w:r>
      <w:r>
        <w:rPr>
          <w:lang w:val="en-US" w:eastAsia="zh-CN"/>
        </w:rPr>
        <w:t xml:space="preserve"> веб-форм</w:t>
      </w:r>
      <w:r>
        <w:rPr>
          <w:lang w:val="ru-RU" w:eastAsia="zh-CN"/>
        </w:rPr>
        <w:t>ах</w:t>
      </w:r>
      <w:r>
        <w:rPr>
          <w:lang w:val="en-US" w:eastAsia="zh-CN"/>
        </w:rPr>
        <w:t xml:space="preserve"> данные включают в себя информацию</w:t>
      </w:r>
      <w:r>
        <w:rPr>
          <w:rFonts w:hint="default"/>
          <w:lang w:val="ru-RU" w:eastAsia="zh-CN"/>
        </w:rPr>
        <w:t>, указанную в разделе 4.2. Настоящей Политики.</w:t>
      </w:r>
    </w:p>
    <w:p>
      <w:pPr>
        <w:pStyle w:val="46"/>
        <w:numPr>
          <w:ilvl w:val="2"/>
          <w:numId w:val="2"/>
        </w:numPr>
        <w:tabs>
          <w:tab w:val="left" w:pos="1276"/>
        </w:tabs>
        <w:ind w:left="0" w:firstLine="709"/>
      </w:pPr>
      <w:r>
        <w:rPr>
          <w:rFonts w:hint="default"/>
          <w:lang w:val="ru-RU" w:eastAsia="zh-CN"/>
        </w:rPr>
        <w:t xml:space="preserve">Заполняя соответствующие веб-формы и/или отправляя свои персональные данные руководству (далее </w:t>
      </w:r>
      <w:r>
        <w:rPr>
          <w:rFonts w:hint="default"/>
          <w:lang w:val="en-US" w:eastAsia="zh-CN"/>
        </w:rPr>
        <w:t>—</w:t>
      </w:r>
      <w:r>
        <w:rPr>
          <w:rFonts w:hint="default"/>
          <w:lang w:val="ru-RU" w:eastAsia="zh-CN"/>
        </w:rPr>
        <w:t xml:space="preserve"> Администрация Сайта), Пользователь Сайта выражает свое согласие на обработку персональных данных.</w:t>
      </w:r>
    </w:p>
    <w:p>
      <w:pPr>
        <w:pStyle w:val="65"/>
        <w:numPr>
          <w:ilvl w:val="1"/>
          <w:numId w:val="2"/>
        </w:numPr>
        <w:tabs>
          <w:tab w:val="left" w:pos="1276"/>
        </w:tabs>
        <w:ind w:left="0" w:firstLine="709"/>
        <w:outlineLvl w:val="1"/>
      </w:pPr>
      <w:bookmarkStart w:id="1" w:name="h.xoscyd2upp6r"/>
      <w:bookmarkEnd w:id="1"/>
      <w:bookmarkStart w:id="2" w:name="h.k4y7z09qw3c1"/>
      <w:bookmarkEnd w:id="2"/>
      <w:r>
        <w:rPr>
          <w:lang w:val="ru-RU"/>
        </w:rPr>
        <w:t>Условия</w:t>
      </w:r>
      <w:r>
        <w:rPr>
          <w:rFonts w:hint="default"/>
          <w:lang w:val="ru-RU"/>
        </w:rPr>
        <w:t xml:space="preserve"> обработки персональных данных</w:t>
      </w:r>
    </w:p>
    <w:p>
      <w:pPr>
        <w:pStyle w:val="46"/>
        <w:numPr>
          <w:ilvl w:val="2"/>
          <w:numId w:val="2"/>
        </w:numPr>
        <w:tabs>
          <w:tab w:val="left" w:pos="1276"/>
        </w:tabs>
        <w:ind w:left="0" w:firstLine="709"/>
        <w:rPr>
          <w:rFonts w:hint="default" w:ascii="Times New Roman" w:hAnsi="Times New Roman"/>
          <w:lang w:val="ru-RU"/>
        </w:rPr>
      </w:pPr>
      <w:r>
        <w:rPr>
          <w:rFonts w:hint="default" w:ascii="Times New Roman" w:hAnsi="Times New Roman"/>
          <w:lang w:val="ru-RU" w:eastAsia="zh-CN"/>
        </w:rPr>
        <w:t>В отношении персональных данных Пользователя Сайта сохраняется их конфиденциальность, кроме случаев добровольного предоставления Пользователем Сайта данных о себе для общего доступа неограниченному кругу лиц.</w:t>
      </w:r>
    </w:p>
    <w:p>
      <w:pPr>
        <w:pStyle w:val="46"/>
        <w:numPr>
          <w:ilvl w:val="2"/>
          <w:numId w:val="2"/>
        </w:numPr>
        <w:tabs>
          <w:tab w:val="left" w:pos="1276"/>
        </w:tabs>
        <w:ind w:left="0" w:firstLine="709"/>
        <w:rPr>
          <w:rFonts w:hint="default" w:ascii="Times New Roman" w:hAnsi="Times New Roman"/>
          <w:lang w:val="ru-RU"/>
        </w:rPr>
      </w:pPr>
      <w:r>
        <w:rPr>
          <w:rFonts w:hint="default" w:ascii="Times New Roman" w:hAnsi="Times New Roman"/>
          <w:lang w:val="ru-RU" w:eastAsia="zh-CN"/>
        </w:rPr>
        <w:t xml:space="preserve">Настоящим Администрация Сайта уведомляет Пользователя Сайта, что в том случае, если Пользователь Сайта пожелал внести уточнения в его персональные данные, заблокировать или уничтожить их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либо в случае возникновения у Пользователя желания отозвать свое согласие на обработку персональных данных или устранить неправомерные действия Администрации Сайта в отношении персональных данных Пользователя Сайта, то Пользователь Сайта должен направить Администрации Сайта официальный запрос по адресу: </w:t>
      </w:r>
      <w:r>
        <w:rPr>
          <w:rFonts w:hint="default" w:ascii="Times New Roman" w:hAnsi="Times New Roman" w:cs="Times New Roman"/>
          <w:sz w:val="26"/>
          <w:szCs w:val="26"/>
          <w:lang w:val="ru-RU" w:eastAsia="zh-CN"/>
        </w:rPr>
        <w:t>420064, Республика Татарстан, город Казань, ул. Оренбургский тракт, д.138.</w:t>
      </w:r>
      <w:r>
        <w:rPr>
          <w:rFonts w:hint="default" w:cs="Times New Roman"/>
          <w:sz w:val="26"/>
          <w:szCs w:val="26"/>
          <w:lang w:val="ru-RU" w:eastAsia="zh-CN"/>
        </w:rPr>
        <w:t>:</w:t>
      </w:r>
    </w:p>
    <w:p>
      <w:pPr>
        <w:pStyle w:val="46"/>
        <w:numPr>
          <w:ilvl w:val="1"/>
          <w:numId w:val="0"/>
        </w:numPr>
        <w:tabs>
          <w:tab w:val="left" w:pos="1276"/>
          <w:tab w:val="clear" w:pos="1865"/>
        </w:tabs>
        <w:rPr>
          <w:rFonts w:hint="default" w:ascii="Times New Roman" w:hAnsi="Times New Roman"/>
          <w:lang w:val="ru-RU"/>
        </w:rPr>
      </w:pPr>
      <w:r>
        <w:rPr>
          <w:rFonts w:hint="default"/>
          <w:sz w:val="24"/>
          <w:lang w:val="ru-RU" w:eastAsia="zh-CN"/>
        </w:rPr>
        <w:t xml:space="preserve">– </w:t>
      </w:r>
      <w:r>
        <w:rPr>
          <w:rFonts w:hint="default" w:ascii="Times New Roman" w:hAnsi="Times New Roman"/>
          <w:lang w:val="ru-RU"/>
        </w:rPr>
        <w:t>В случае направления ГАУЗ «РКБ МЗ РТ» официального запроса в тексте запроса Пользователю Сайта необходимо указать его: ФИО; номер основного документа, удостоверяющего личность Пользователя Сайта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Пользователя Сайта в отношениях с ГАУЗ «РКБ МЗ РТ» либо сведения, иным способом подтверждающие факт обработки ГАУЗ «РКБ МЗ РТ» персональных данных Пользователя Сайта, подпись гражданина (или его законного представителя).</w:t>
      </w:r>
    </w:p>
    <w:p>
      <w:pPr>
        <w:pStyle w:val="46"/>
        <w:numPr>
          <w:ilvl w:val="1"/>
          <w:numId w:val="0"/>
        </w:numPr>
        <w:tabs>
          <w:tab w:val="left" w:pos="1276"/>
          <w:tab w:val="clear" w:pos="1865"/>
        </w:tabs>
        <w:rPr>
          <w:rFonts w:hint="default" w:ascii="Times New Roman" w:hAnsi="Times New Roman"/>
          <w:lang w:val="ru-RU"/>
        </w:rPr>
      </w:pPr>
      <w:r>
        <w:rPr>
          <w:rFonts w:hint="default"/>
          <w:sz w:val="24"/>
          <w:lang w:val="ru-RU" w:eastAsia="zh-CN"/>
        </w:rPr>
        <w:t xml:space="preserve">– </w:t>
      </w:r>
      <w:r>
        <w:rPr>
          <w:rFonts w:hint="default" w:ascii="Times New Roman" w:hAnsi="Times New Roman"/>
          <w:lang w:val="ru-RU"/>
        </w:rPr>
        <w:t>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pPr>
        <w:pStyle w:val="46"/>
        <w:numPr>
          <w:ilvl w:val="2"/>
          <w:numId w:val="2"/>
        </w:numPr>
        <w:tabs>
          <w:tab w:val="left" w:pos="1276"/>
        </w:tabs>
        <w:ind w:left="0" w:firstLine="709"/>
        <w:rPr>
          <w:rFonts w:hint="default" w:ascii="Times New Roman" w:hAnsi="Times New Roman"/>
          <w:lang w:val="ru-RU"/>
        </w:rPr>
      </w:pPr>
      <w:r>
        <w:rPr>
          <w:rFonts w:hint="default" w:ascii="Times New Roman" w:hAnsi="Times New Roman"/>
          <w:lang w:val="ru-RU"/>
        </w:rPr>
        <w:t>Администрация Сайта обязуется немедленно прекратить обработку персональных данных Пользователя Сайта с момента получения от Пользователя Сайта письменного отзыва и в случае, если сохранение персональных данных более не требуется для целей обработки персональных данных, уничтожить их в срок и на условиях, установленных законодательством Российской Федерации.</w:t>
      </w:r>
    </w:p>
    <w:p>
      <w:pPr>
        <w:pStyle w:val="46"/>
        <w:numPr>
          <w:ilvl w:val="2"/>
          <w:numId w:val="2"/>
        </w:numPr>
        <w:tabs>
          <w:tab w:val="left" w:pos="1276"/>
        </w:tabs>
        <w:ind w:left="0" w:firstLine="709"/>
        <w:rPr>
          <w:rFonts w:hint="default" w:ascii="Times New Roman" w:hAnsi="Times New Roman"/>
          <w:lang w:val="ru-RU"/>
        </w:rPr>
      </w:pPr>
      <w:r>
        <w:rPr>
          <w:rFonts w:hint="default" w:ascii="Times New Roman" w:hAnsi="Times New Roman"/>
          <w:lang w:val="ru-RU"/>
        </w:rPr>
        <w:t xml:space="preserve">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Пользователя Сайта при наличии оснований, указанных в пунктах 2-11 части 1 статьи 6, части 2 статьи 10 и части 2 статьи 11 Федерального закона от 27 июля 2006 г. N 152-ФЗ </w:t>
      </w:r>
      <w:r>
        <w:rPr>
          <w:rFonts w:hint="default" w:ascii="Times New Roman" w:hAnsi="Times New Roman"/>
          <w:lang w:val="ru-RU" w:eastAsia="zh-CN"/>
        </w:rPr>
        <w:t>«</w:t>
      </w:r>
      <w:r>
        <w:rPr>
          <w:rFonts w:hint="default" w:ascii="Times New Roman" w:hAnsi="Times New Roman"/>
          <w:lang w:val="ru-RU"/>
        </w:rPr>
        <w:t>О персональных данных</w:t>
      </w:r>
      <w:r>
        <w:rPr>
          <w:rFonts w:hint="default" w:ascii="Times New Roman" w:hAnsi="Times New Roman"/>
          <w:lang w:val="ru-RU" w:eastAsia="zh-CN"/>
        </w:rPr>
        <w:t>»</w:t>
      </w:r>
      <w:r>
        <w:rPr>
          <w:rFonts w:hint="default" w:ascii="Times New Roman" w:hAnsi="Times New Roman"/>
          <w:lang w:val="ru-RU"/>
        </w:rPr>
        <w:t>.</w:t>
      </w:r>
    </w:p>
    <w:p>
      <w:pPr>
        <w:pStyle w:val="65"/>
        <w:numPr>
          <w:ilvl w:val="1"/>
          <w:numId w:val="2"/>
        </w:numPr>
        <w:tabs>
          <w:tab w:val="left" w:pos="1276"/>
        </w:tabs>
        <w:ind w:left="0" w:firstLine="709"/>
        <w:outlineLvl w:val="1"/>
      </w:pPr>
      <w:r>
        <w:rPr>
          <w:lang w:val="ru-RU"/>
        </w:rPr>
        <w:t>Основные</w:t>
      </w:r>
      <w:r>
        <w:rPr>
          <w:rFonts w:hint="default"/>
          <w:lang w:val="ru-RU"/>
        </w:rPr>
        <w:t xml:space="preserve"> понятия</w:t>
      </w:r>
    </w:p>
    <w:p>
      <w:pPr>
        <w:pStyle w:val="46"/>
        <w:numPr>
          <w:ilvl w:val="2"/>
          <w:numId w:val="2"/>
        </w:numPr>
        <w:tabs>
          <w:tab w:val="left" w:pos="1276"/>
        </w:tabs>
        <w:ind w:left="0" w:firstLine="709"/>
      </w:pPr>
      <w:r>
        <w:t>Для целей Политики используются следующие понятия:</w:t>
      </w:r>
    </w:p>
    <w:p>
      <w:pPr>
        <w:pStyle w:val="72"/>
      </w:pPr>
      <w:r>
        <w:rPr>
          <w:b/>
        </w:rPr>
        <w:t>персональные данные</w:t>
      </w:r>
      <w:r>
        <w:t> – любая информация, относящаяся к прямо или косвенно определенному или определяемому физическому лицу (субъекту персональных данных);</w:t>
      </w:r>
    </w:p>
    <w:p>
      <w:pPr>
        <w:pStyle w:val="72"/>
      </w:pPr>
      <w:r>
        <w:rPr>
          <w:b/>
        </w:rPr>
        <w:t>субъект персональных данных </w:t>
      </w:r>
      <w:r>
        <w:t>– физическое лицо, которое прямо или косвенно определено или определяемо с помощью персональных данных;</w:t>
      </w:r>
    </w:p>
    <w:p>
      <w:pPr>
        <w:pStyle w:val="72"/>
      </w:pPr>
      <w:r>
        <w:rPr>
          <w:b/>
        </w:rPr>
        <w:t>оператор</w:t>
      </w:r>
      <w: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72"/>
      </w:pPr>
      <w:r>
        <w:rPr>
          <w:b/>
        </w:rPr>
        <w:t>обработка персональных данных</w:t>
      </w:r>
      <w: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pPr>
        <w:pStyle w:val="72"/>
      </w:pPr>
      <w:r>
        <w:rPr>
          <w:b/>
        </w:rPr>
        <w:t>автоматизированная обработка персональных данных</w:t>
      </w:r>
      <w:r>
        <w:t> – обработка персональных данных с помощью средств вычислительной техники;</w:t>
      </w:r>
    </w:p>
    <w:p>
      <w:pPr>
        <w:pStyle w:val="72"/>
      </w:pPr>
      <w:r>
        <w:rPr>
          <w:b/>
        </w:rPr>
        <w:t>распространение персональных данных</w:t>
      </w:r>
      <w:r>
        <w:t> – действия, направленные на раскрытие персональных данных неопределенному кругу лиц;</w:t>
      </w:r>
    </w:p>
    <w:p>
      <w:pPr>
        <w:pStyle w:val="72"/>
      </w:pPr>
      <w:r>
        <w:rPr>
          <w:b/>
        </w:rPr>
        <w:t>предоставление персональных данных</w:t>
      </w:r>
      <w:r>
        <w:t> – действия, направленные на раскрытие персональных данных определенному лицу или определенному кругу лиц;</w:t>
      </w:r>
    </w:p>
    <w:p>
      <w:pPr>
        <w:pStyle w:val="72"/>
      </w:pPr>
      <w:r>
        <w:rPr>
          <w:b/>
        </w:rPr>
        <w:t>блокирование персональных данных</w:t>
      </w:r>
      <w:r>
        <w:t>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72"/>
      </w:pPr>
    </w:p>
    <w:p>
      <w:pPr>
        <w:pStyle w:val="72"/>
      </w:pPr>
      <w:r>
        <w:rPr>
          <w:b/>
        </w:rPr>
        <w:t>уничтожение персональных данных</w:t>
      </w:r>
      <w: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72"/>
      </w:pPr>
      <w:bookmarkStart w:id="3" w:name="_Hlk40255521"/>
      <w:r>
        <w:rPr>
          <w:b/>
        </w:rPr>
        <w:t>конфиденциальность информации</w:t>
      </w:r>
      <w: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3"/>
    </w:p>
    <w:p>
      <w:pPr>
        <w:pStyle w:val="72"/>
      </w:pPr>
      <w:r>
        <w:rPr>
          <w:b/>
        </w:rPr>
        <w:t>трансграничная передача персональных данных</w:t>
      </w:r>
      <w: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72"/>
      </w:pPr>
      <w:r>
        <w:rPr>
          <w:b/>
          <w:highlight w:val="white"/>
        </w:rPr>
        <w:t>угрозы безопасности персональных данных</w:t>
      </w:r>
      <w:r>
        <w:rPr>
          <w:highlight w:val="white"/>
        </w:rPr>
        <w:t>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pPr>
        <w:pStyle w:val="65"/>
        <w:numPr>
          <w:ilvl w:val="1"/>
          <w:numId w:val="2"/>
        </w:numPr>
        <w:tabs>
          <w:tab w:val="left" w:pos="1276"/>
        </w:tabs>
        <w:ind w:left="0" w:firstLine="709"/>
        <w:outlineLvl w:val="1"/>
      </w:pPr>
      <w:bookmarkStart w:id="4" w:name="h.rcc0nh98eanv"/>
      <w:bookmarkEnd w:id="4"/>
      <w:r>
        <w:t>Область действия</w:t>
      </w:r>
    </w:p>
    <w:p>
      <w:pPr>
        <w:pStyle w:val="46"/>
        <w:numPr>
          <w:ilvl w:val="2"/>
          <w:numId w:val="2"/>
        </w:numPr>
        <w:tabs>
          <w:tab w:val="left" w:pos="1276"/>
        </w:tabs>
        <w:ind w:left="0" w:firstLine="709"/>
      </w:pPr>
      <w:r>
        <w:t xml:space="preserve">Положения Политики распространяются на все отношения, связанные с обработкой персональных данных, осуществляемой </w:t>
      </w:r>
      <w:r>
        <w:rPr>
          <w:lang w:val="ru-RU"/>
        </w:rPr>
        <w:t>Оператором</w:t>
      </w:r>
      <w:r>
        <w:t>:</w:t>
      </w:r>
    </w:p>
    <w:p>
      <w:pPr>
        <w:pStyle w:val="61"/>
        <w:numPr>
          <w:ilvl w:val="0"/>
          <w:numId w:val="3"/>
        </w:numPr>
      </w:pPr>
      <w:r>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w:t>
      </w:r>
    </w:p>
    <w:p>
      <w:pPr>
        <w:pStyle w:val="61"/>
        <w:numPr>
          <w:ilvl w:val="0"/>
          <w:numId w:val="3"/>
        </w:numPr>
        <w:rPr>
          <w:rFonts w:hint="default"/>
          <w:lang w:val="ru-RU"/>
        </w:rPr>
      </w:pPr>
      <w:r>
        <w:t>без использования средств автоматизации.</w:t>
      </w:r>
    </w:p>
    <w:p>
      <w:pPr>
        <w:pStyle w:val="63"/>
        <w:numPr>
          <w:ilvl w:val="0"/>
          <w:numId w:val="2"/>
        </w:numPr>
        <w:ind w:left="0" w:firstLine="0"/>
        <w:outlineLvl w:val="0"/>
      </w:pPr>
      <w:r>
        <w:t>Цели обработки персональных данных</w:t>
      </w:r>
    </w:p>
    <w:p>
      <w:pPr>
        <w:pStyle w:val="47"/>
        <w:numPr>
          <w:ilvl w:val="1"/>
          <w:numId w:val="2"/>
        </w:numPr>
        <w:tabs>
          <w:tab w:val="left" w:pos="1276"/>
        </w:tabs>
        <w:ind w:left="0" w:firstLine="709"/>
      </w:pPr>
      <w:r>
        <w:rPr>
          <w:rFonts w:hint="default"/>
        </w:rPr>
        <w:t>Персональные данные Пользовател</w:t>
      </w:r>
      <w:r>
        <w:rPr>
          <w:rFonts w:hint="default"/>
          <w:lang w:val="ru-RU"/>
        </w:rPr>
        <w:t>ей</w:t>
      </w:r>
      <w:r>
        <w:rPr>
          <w:rFonts w:hint="default"/>
        </w:rPr>
        <w:t xml:space="preserve"> Сайт</w:t>
      </w:r>
      <w:r>
        <w:rPr>
          <w:rFonts w:hint="default"/>
          <w:lang w:val="ru-RU"/>
        </w:rPr>
        <w:t>а</w:t>
      </w:r>
      <w:r>
        <w:rPr>
          <w:rFonts w:hint="default"/>
        </w:rPr>
        <w:t xml:space="preserve"> обрабатыва</w:t>
      </w:r>
      <w:r>
        <w:rPr>
          <w:rFonts w:hint="default"/>
          <w:lang w:val="ru-RU"/>
        </w:rPr>
        <w:t>ю</w:t>
      </w:r>
      <w:r>
        <w:rPr>
          <w:rFonts w:hint="default"/>
        </w:rPr>
        <w:t>т</w:t>
      </w:r>
      <w:r>
        <w:rPr>
          <w:rFonts w:hint="default"/>
          <w:lang w:val="ru-RU"/>
        </w:rPr>
        <w:t>ся</w:t>
      </w:r>
      <w:r>
        <w:rPr>
          <w:rFonts w:hint="default"/>
        </w:rPr>
        <w:t xml:space="preserve"> в следующих целях</w:t>
      </w:r>
      <w:r>
        <w:t>:</w:t>
      </w:r>
    </w:p>
    <w:p>
      <w:pPr>
        <w:pStyle w:val="46"/>
        <w:numPr>
          <w:ilvl w:val="2"/>
          <w:numId w:val="2"/>
        </w:numPr>
        <w:tabs>
          <w:tab w:val="left" w:pos="1276"/>
        </w:tabs>
        <w:ind w:left="0" w:firstLine="709"/>
        <w:rPr>
          <w:rFonts w:hint="default"/>
        </w:rPr>
      </w:pPr>
      <w:r>
        <w:rPr>
          <w:rFonts w:hint="default"/>
        </w:rPr>
        <w:t>Предоставлени</w:t>
      </w:r>
      <w:r>
        <w:rPr>
          <w:rFonts w:hint="default"/>
          <w:lang w:val="ru-RU"/>
        </w:rPr>
        <w:t>е</w:t>
      </w:r>
      <w:r>
        <w:rPr>
          <w:rFonts w:hint="default"/>
        </w:rPr>
        <w:t xml:space="preserve"> Пользователям Сайта </w:t>
      </w:r>
      <w:r>
        <w:rPr>
          <w:rFonts w:hint="default"/>
          <w:lang w:val="ru-RU"/>
        </w:rPr>
        <w:t xml:space="preserve">права </w:t>
      </w:r>
      <w:r>
        <w:rPr>
          <w:rFonts w:hint="default"/>
        </w:rPr>
        <w:t>регистрации (авторизации) на Сайте, доступа к Сайту и любых других случаях, связанных с такими действиями</w:t>
      </w:r>
      <w:r>
        <w:rPr>
          <w:rFonts w:hint="default"/>
          <w:lang w:val="ru-RU"/>
        </w:rPr>
        <w:t>;</w:t>
      </w:r>
    </w:p>
    <w:p>
      <w:pPr>
        <w:pStyle w:val="46"/>
        <w:numPr>
          <w:ilvl w:val="2"/>
          <w:numId w:val="2"/>
        </w:numPr>
        <w:tabs>
          <w:tab w:val="left" w:pos="1276"/>
        </w:tabs>
        <w:ind w:left="0" w:firstLine="709"/>
        <w:rPr>
          <w:rFonts w:hint="default"/>
        </w:rPr>
      </w:pPr>
      <w:r>
        <w:rPr>
          <w:rFonts w:hint="default"/>
        </w:rPr>
        <w:t>Предоставлени</w:t>
      </w:r>
      <w:r>
        <w:rPr>
          <w:rFonts w:hint="default"/>
          <w:lang w:val="ru-RU"/>
        </w:rPr>
        <w:t>е</w:t>
      </w:r>
      <w:r>
        <w:rPr>
          <w:rFonts w:hint="default"/>
        </w:rPr>
        <w:t xml:space="preserve"> Пользователю Сайта доступа к персонализированным ресурсам Сайта</w:t>
      </w:r>
      <w:r>
        <w:rPr>
          <w:rFonts w:hint="default"/>
          <w:lang w:val="ru-RU"/>
        </w:rPr>
        <w:t>;</w:t>
      </w:r>
    </w:p>
    <w:p>
      <w:pPr>
        <w:pStyle w:val="46"/>
        <w:numPr>
          <w:ilvl w:val="2"/>
          <w:numId w:val="2"/>
        </w:numPr>
        <w:tabs>
          <w:tab w:val="left" w:pos="1276"/>
        </w:tabs>
        <w:ind w:left="0" w:firstLine="709"/>
        <w:rPr>
          <w:rFonts w:hint="default"/>
        </w:rPr>
      </w:pPr>
      <w:r>
        <w:rPr>
          <w:rFonts w:hint="default"/>
        </w:rPr>
        <w:t>Установлени</w:t>
      </w:r>
      <w:r>
        <w:rPr>
          <w:rFonts w:hint="default"/>
          <w:lang w:val="ru-RU"/>
        </w:rPr>
        <w:t>е</w:t>
      </w:r>
      <w:r>
        <w:rPr>
          <w:rFonts w:hint="default"/>
        </w:rPr>
        <w:t xml:space="preserve"> с Пользователем Сайта обратной связи, включая направление уведомлений, запросов, касающихся использования Сайта,</w:t>
      </w:r>
      <w:r>
        <w:rPr>
          <w:rFonts w:hint="default"/>
          <w:lang w:val="ru-RU"/>
        </w:rPr>
        <w:t xml:space="preserve"> </w:t>
      </w:r>
      <w:r>
        <w:rPr>
          <w:rFonts w:hint="default"/>
        </w:rPr>
        <w:t>обработку запросов и заявок от Пользователя Сайта</w:t>
      </w:r>
      <w:r>
        <w:rPr>
          <w:rFonts w:hint="default"/>
          <w:lang w:val="ru-RU"/>
        </w:rPr>
        <w:t>;</w:t>
      </w:r>
    </w:p>
    <w:p>
      <w:pPr>
        <w:pStyle w:val="46"/>
        <w:numPr>
          <w:ilvl w:val="2"/>
          <w:numId w:val="2"/>
        </w:numPr>
        <w:tabs>
          <w:tab w:val="left" w:pos="1276"/>
        </w:tabs>
        <w:ind w:left="0" w:firstLine="709"/>
        <w:rPr>
          <w:rFonts w:hint="default"/>
        </w:rPr>
      </w:pPr>
      <w:r>
        <w:rPr>
          <w:rFonts w:hint="default"/>
          <w:lang w:val="ru-RU"/>
        </w:rPr>
        <w:t>Предоставление информации или организация консультаций по услугам ГАУЗ «РКБ МЗ РТ» по запросам Пользователей Сайта;</w:t>
      </w:r>
    </w:p>
    <w:p>
      <w:pPr>
        <w:pStyle w:val="46"/>
        <w:numPr>
          <w:ilvl w:val="2"/>
          <w:numId w:val="2"/>
        </w:numPr>
        <w:tabs>
          <w:tab w:val="left" w:pos="1276"/>
        </w:tabs>
        <w:ind w:left="0" w:firstLine="709"/>
        <w:rPr>
          <w:rFonts w:hint="default"/>
        </w:rPr>
      </w:pPr>
      <w:r>
        <w:rPr>
          <w:rFonts w:hint="default"/>
        </w:rPr>
        <w:t>Предоставлени</w:t>
      </w:r>
      <w:r>
        <w:rPr>
          <w:rFonts w:hint="default"/>
          <w:lang w:val="ru-RU"/>
        </w:rPr>
        <w:t>е</w:t>
      </w:r>
      <w:r>
        <w:rPr>
          <w:rFonts w:hint="default"/>
        </w:rPr>
        <w:t xml:space="preserve"> Пользователю Сайта эффективной клиентской и технической поддержки при возникновении проблем, связанных с использованием Сайта</w:t>
      </w:r>
      <w:r>
        <w:rPr>
          <w:rFonts w:hint="default"/>
          <w:lang w:val="ru-RU"/>
        </w:rPr>
        <w:t>;</w:t>
      </w:r>
    </w:p>
    <w:p>
      <w:pPr>
        <w:pStyle w:val="46"/>
        <w:numPr>
          <w:ilvl w:val="2"/>
          <w:numId w:val="2"/>
        </w:numPr>
        <w:tabs>
          <w:tab w:val="left" w:pos="1276"/>
        </w:tabs>
        <w:ind w:left="0" w:firstLine="709"/>
      </w:pPr>
      <w:r>
        <w:rPr>
          <w:rFonts w:hint="default"/>
        </w:rPr>
        <w:t>Обеспечения работоспособности и безопасности Сайта, для подтверждения совершаемых Пользователями Сайта действий, для предотвращения случаев мошенничества, компьютерных атак и иных злоупотреблений, а также для расследования таких случаев.</w:t>
      </w:r>
    </w:p>
    <w:p>
      <w:pPr>
        <w:pStyle w:val="63"/>
        <w:numPr>
          <w:ilvl w:val="0"/>
          <w:numId w:val="2"/>
        </w:numPr>
        <w:ind w:left="0" w:firstLine="0"/>
        <w:outlineLvl w:val="0"/>
      </w:pPr>
      <w:r>
        <w:t>Правовые основания обработки персональных данных</w:t>
      </w:r>
    </w:p>
    <w:p>
      <w:pPr>
        <w:pStyle w:val="47"/>
        <w:numPr>
          <w:ilvl w:val="1"/>
          <w:numId w:val="2"/>
        </w:numPr>
        <w:tabs>
          <w:tab w:val="left" w:pos="1276"/>
        </w:tabs>
        <w:ind w:left="0" w:firstLine="709"/>
      </w:pPr>
      <w:r>
        <w:t xml:space="preserve">Основанием обработки персональных данных </w:t>
      </w:r>
      <w:r>
        <w:rPr>
          <w:lang w:val="ru-RU"/>
        </w:rPr>
        <w:t>Оператора</w:t>
      </w:r>
      <w:r>
        <w:t xml:space="preserve"> являются следующие нормативные акты и документы:</w:t>
      </w:r>
    </w:p>
    <w:p>
      <w:pPr>
        <w:pStyle w:val="61"/>
        <w:numPr>
          <w:ilvl w:val="0"/>
          <w:numId w:val="3"/>
        </w:numPr>
        <w:rPr>
          <w:highlight w:val="none"/>
        </w:rPr>
      </w:pPr>
      <w:r>
        <w:rPr>
          <w:highlight w:val="none"/>
          <w:lang w:val="en-US" w:eastAsia="zh-CN"/>
        </w:rPr>
        <w:t>Устав ГАУЗ «РКБ МЗ РТ»</w:t>
      </w:r>
      <w:r>
        <w:rPr>
          <w:rFonts w:hint="default"/>
          <w:highlight w:val="none"/>
          <w:lang w:val="ru-RU" w:eastAsia="zh-CN"/>
        </w:rPr>
        <w:t>,</w:t>
      </w:r>
      <w:r>
        <w:rPr>
          <w:highlight w:val="none"/>
          <w:lang w:val="en-US" w:eastAsia="zh-CN"/>
        </w:rPr>
        <w:t xml:space="preserve"> утвержден</w:t>
      </w:r>
      <w:r>
        <w:rPr>
          <w:highlight w:val="none"/>
          <w:lang w:val="ru-RU" w:eastAsia="zh-CN"/>
        </w:rPr>
        <w:t>ный</w:t>
      </w:r>
      <w:r>
        <w:rPr>
          <w:highlight w:val="none"/>
          <w:lang w:val="en-US" w:eastAsia="zh-CN"/>
        </w:rPr>
        <w:t xml:space="preserve"> </w:t>
      </w:r>
      <w:r>
        <w:rPr>
          <w:highlight w:val="none"/>
          <w:lang w:val="ru-RU" w:eastAsia="zh-CN"/>
        </w:rPr>
        <w:t>Приказом</w:t>
      </w:r>
      <w:r>
        <w:rPr>
          <w:rFonts w:hint="default"/>
          <w:highlight w:val="none"/>
          <w:lang w:val="ru-RU" w:eastAsia="zh-CN"/>
        </w:rPr>
        <w:t xml:space="preserve"> от 18 октября 2016 г. № 2071 М</w:t>
      </w:r>
      <w:r>
        <w:rPr>
          <w:highlight w:val="none"/>
          <w:lang w:val="en-US" w:eastAsia="zh-CN"/>
        </w:rPr>
        <w:t>инистр</w:t>
      </w:r>
      <w:r>
        <w:rPr>
          <w:highlight w:val="none"/>
          <w:lang w:val="ru-RU" w:eastAsia="zh-CN"/>
        </w:rPr>
        <w:t>а</w:t>
      </w:r>
      <w:r>
        <w:rPr>
          <w:highlight w:val="none"/>
          <w:lang w:val="en-US" w:eastAsia="zh-CN"/>
        </w:rPr>
        <w:t xml:space="preserve"> здравоохранения Республики Татарстан</w:t>
      </w:r>
      <w:r>
        <w:rPr>
          <w:rFonts w:hint="default"/>
          <w:highlight w:val="none"/>
          <w:lang w:val="ru-RU" w:eastAsia="zh-CN"/>
        </w:rPr>
        <w:t>;</w:t>
      </w:r>
      <w:r>
        <w:rPr>
          <w:highlight w:val="none"/>
          <w:lang w:val="en-US" w:eastAsia="zh-CN"/>
        </w:rPr>
        <w:t xml:space="preserve"> </w:t>
      </w:r>
    </w:p>
    <w:p>
      <w:pPr>
        <w:pStyle w:val="61"/>
        <w:numPr>
          <w:ilvl w:val="0"/>
          <w:numId w:val="3"/>
        </w:numPr>
        <w:rPr>
          <w:highlight w:val="none"/>
        </w:rPr>
      </w:pPr>
      <w:r>
        <w:rPr>
          <w:highlight w:val="none"/>
          <w:lang w:val="en-US" w:eastAsia="zh-CN"/>
        </w:rPr>
        <w:t>Лицензия на осуществление медицинской деятельности от 27 февраля 2018 г.</w:t>
      </w:r>
      <w:r>
        <w:rPr>
          <w:rFonts w:hint="default"/>
          <w:highlight w:val="none"/>
          <w:lang w:val="ru-RU" w:eastAsia="zh-CN"/>
        </w:rPr>
        <w:t xml:space="preserve"> </w:t>
      </w:r>
      <w:r>
        <w:rPr>
          <w:highlight w:val="none"/>
          <w:lang w:val="en-US" w:eastAsia="zh-CN"/>
        </w:rPr>
        <w:t>№ ФС-16-01-001454, выдана Федеральной службой по надзору в сфере здравоохранения</w:t>
      </w:r>
      <w:r>
        <w:rPr>
          <w:rFonts w:hint="default"/>
          <w:highlight w:val="none"/>
          <w:lang w:val="ru-RU" w:eastAsia="zh-CN"/>
        </w:rPr>
        <w:t>;</w:t>
      </w:r>
    </w:p>
    <w:p>
      <w:pPr>
        <w:pStyle w:val="61"/>
        <w:numPr>
          <w:ilvl w:val="0"/>
          <w:numId w:val="3"/>
        </w:numPr>
      </w:pPr>
      <w:r>
        <w:t>Гражданский кодекс Российской Федерации;</w:t>
      </w:r>
    </w:p>
    <w:p>
      <w:pPr>
        <w:pStyle w:val="61"/>
        <w:numPr>
          <w:ilvl w:val="0"/>
          <w:numId w:val="3"/>
        </w:numPr>
      </w:pPr>
      <w:r>
        <w:rPr>
          <w:lang w:val="ru-RU"/>
        </w:rPr>
        <w:t>Трудовой</w:t>
      </w:r>
      <w:r>
        <w:rPr>
          <w:rFonts w:hint="default"/>
          <w:lang w:val="ru-RU"/>
        </w:rPr>
        <w:t xml:space="preserve"> кодекс Российской Федерации;</w:t>
      </w:r>
    </w:p>
    <w:p>
      <w:pPr>
        <w:pStyle w:val="61"/>
        <w:numPr>
          <w:ilvl w:val="0"/>
          <w:numId w:val="3"/>
        </w:numPr>
      </w:pPr>
      <w:r>
        <w:rPr>
          <w:lang w:val="en-US" w:eastAsia="zh-CN"/>
        </w:rPr>
        <w:t xml:space="preserve">Конституция Российской Федерации; </w:t>
      </w:r>
    </w:p>
    <w:p>
      <w:pPr>
        <w:pStyle w:val="61"/>
        <w:numPr>
          <w:ilvl w:val="0"/>
          <w:numId w:val="3"/>
        </w:numPr>
      </w:pPr>
      <w:r>
        <w:t>Федеральный закон от 21</w:t>
      </w:r>
      <w:r>
        <w:rPr>
          <w:rFonts w:hint="default"/>
          <w:lang w:val="ru-RU"/>
        </w:rPr>
        <w:t xml:space="preserve"> ноября </w:t>
      </w:r>
      <w:r>
        <w:t>2011</w:t>
      </w:r>
      <w:r>
        <w:rPr>
          <w:rFonts w:hint="default"/>
          <w:lang w:val="ru-RU"/>
        </w:rPr>
        <w:t xml:space="preserve"> г.</w:t>
      </w:r>
      <w:r>
        <w:t xml:space="preserve"> № 323-ФЗ «Об основах охраны здоровья граждан в Российской Федерации»;</w:t>
      </w:r>
    </w:p>
    <w:p>
      <w:pPr>
        <w:pStyle w:val="61"/>
        <w:numPr>
          <w:ilvl w:val="0"/>
          <w:numId w:val="3"/>
        </w:numPr>
      </w:pPr>
      <w:r>
        <w:t>Федеральный закон от 29</w:t>
      </w:r>
      <w:r>
        <w:rPr>
          <w:rFonts w:hint="default"/>
          <w:lang w:val="ru-RU"/>
        </w:rPr>
        <w:t xml:space="preserve"> ноября </w:t>
      </w:r>
      <w:r>
        <w:t>2010</w:t>
      </w:r>
      <w:r>
        <w:rPr>
          <w:rFonts w:hint="default"/>
          <w:lang w:val="ru-RU"/>
        </w:rPr>
        <w:t xml:space="preserve"> г.</w:t>
      </w:r>
      <w:r>
        <w:t xml:space="preserve"> № 326-ФЗ «Об обязательном медицинском страховании в Российской Федерации»;</w:t>
      </w:r>
    </w:p>
    <w:p>
      <w:pPr>
        <w:pStyle w:val="61"/>
        <w:numPr>
          <w:ilvl w:val="0"/>
          <w:numId w:val="3"/>
        </w:numPr>
      </w:pPr>
      <w:r>
        <w:t>Постановление</w:t>
      </w:r>
      <w:r>
        <w:rPr>
          <w:rFonts w:hint="default"/>
          <w:lang w:val="ru-RU"/>
        </w:rPr>
        <w:t xml:space="preserve"> </w:t>
      </w:r>
      <w:r>
        <w:t>Правительства Российской Федерации от </w:t>
      </w:r>
      <w:r>
        <w:rPr>
          <w:rFonts w:hint="default"/>
          <w:lang w:val="ru-RU"/>
        </w:rPr>
        <w:t xml:space="preserve">04 октября </w:t>
      </w:r>
      <w:r>
        <w:t>2012</w:t>
      </w:r>
      <w:r>
        <w:rPr>
          <w:rFonts w:hint="default"/>
          <w:lang w:val="ru-RU"/>
        </w:rPr>
        <w:t xml:space="preserve"> г.</w:t>
      </w:r>
      <w:r>
        <w:t> № 1006 «Об утверждении Правил предоставления медицинскими организациями платных медицинских услуг»;</w:t>
      </w:r>
    </w:p>
    <w:p>
      <w:pPr>
        <w:pStyle w:val="61"/>
        <w:numPr>
          <w:ilvl w:val="0"/>
          <w:numId w:val="3"/>
        </w:numPr>
      </w:pPr>
      <w:r>
        <w:rPr>
          <w:lang w:val="en-US" w:eastAsia="zh-CN"/>
        </w:rPr>
        <w:t>Федеральный закон от 02 мая 2006 г. № 59-ФЗ «О порядке рассмотрения обращений граждан Российской Федерации»;</w:t>
      </w:r>
    </w:p>
    <w:p>
      <w:pPr>
        <w:pStyle w:val="61"/>
        <w:numPr>
          <w:ilvl w:val="0"/>
          <w:numId w:val="3"/>
        </w:numPr>
      </w:pPr>
      <w:r>
        <w:rPr>
          <w:lang w:val="en-US" w:eastAsia="zh-CN"/>
        </w:rPr>
        <w:t>Федеральный закон от 27 июля 2006 г. № 149-ФЗ «Об информации, информационных технологиях и о защите информации»</w:t>
      </w:r>
      <w:r>
        <w:rPr>
          <w:rFonts w:hint="default"/>
          <w:lang w:val="ru-RU" w:eastAsia="zh-CN"/>
        </w:rPr>
        <w:t>;</w:t>
      </w:r>
    </w:p>
    <w:p>
      <w:pPr>
        <w:pStyle w:val="61"/>
        <w:numPr>
          <w:ilvl w:val="0"/>
          <w:numId w:val="3"/>
        </w:numPr>
      </w:pPr>
      <w:r>
        <w:rPr>
          <w:lang w:val="en-US" w:eastAsia="zh-CN"/>
        </w:rPr>
        <w:t>Федеральный закон от 03 ноября 2006 г. № 174-ФЗ «Об автономных учреждениях»;</w:t>
      </w:r>
    </w:p>
    <w:p>
      <w:pPr>
        <w:pStyle w:val="61"/>
        <w:numPr>
          <w:ilvl w:val="0"/>
          <w:numId w:val="3"/>
        </w:numPr>
      </w:pPr>
      <w:r>
        <w:rPr>
          <w:lang w:val="ru-RU"/>
        </w:rPr>
        <w:t>Федеральный</w:t>
      </w:r>
      <w:r>
        <w:rPr>
          <w:rFonts w:hint="default"/>
          <w:lang w:val="ru-RU"/>
        </w:rPr>
        <w:t xml:space="preserve"> закон от 27 июля 2006 г. № 152-ФЗ «О персональных данных»;</w:t>
      </w:r>
    </w:p>
    <w:p>
      <w:pPr>
        <w:pStyle w:val="61"/>
        <w:numPr>
          <w:ilvl w:val="0"/>
          <w:numId w:val="3"/>
        </w:numPr>
      </w:pPr>
      <w:r>
        <w:rPr>
          <w:lang w:val="en-US" w:eastAsia="zh-CN"/>
        </w:rPr>
        <w:t>Указ Президента Российской Федерации от 06 марта 1997 г. № 188 «Об утверждении перечня сведений конфиденциального характера»;</w:t>
      </w:r>
    </w:p>
    <w:p>
      <w:pPr>
        <w:pStyle w:val="61"/>
        <w:numPr>
          <w:ilvl w:val="0"/>
          <w:numId w:val="3"/>
        </w:numPr>
      </w:pPr>
      <w:r>
        <w:rPr>
          <w:lang w:val="en-US" w:eastAsia="zh-CN"/>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r>
        <w:rPr>
          <w:rFonts w:hint="default"/>
          <w:lang w:val="ru-RU" w:eastAsia="zh-CN"/>
        </w:rPr>
        <w:t>;</w:t>
      </w:r>
    </w:p>
    <w:p>
      <w:pPr>
        <w:pStyle w:val="61"/>
        <w:numPr>
          <w:ilvl w:val="0"/>
          <w:numId w:val="3"/>
        </w:numPr>
      </w:pPr>
      <w:r>
        <w:rPr>
          <w:lang w:val="en-US" w:eastAsia="zh-CN"/>
        </w:rPr>
        <w:t>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pPr>
        <w:pStyle w:val="61"/>
        <w:numPr>
          <w:ilvl w:val="0"/>
          <w:numId w:val="3"/>
        </w:numPr>
      </w:pPr>
      <w:r>
        <w:rPr>
          <w:lang w:val="en-US" w:eastAsia="zh-CN"/>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pPr>
        <w:pStyle w:val="61"/>
        <w:numPr>
          <w:ilvl w:val="0"/>
          <w:numId w:val="3"/>
        </w:numPr>
      </w:pPr>
      <w:r>
        <w:rPr>
          <w:lang w:val="en-US" w:eastAsia="zh-CN"/>
        </w:rPr>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pPr>
        <w:pStyle w:val="61"/>
        <w:numPr>
          <w:ilvl w:val="0"/>
          <w:numId w:val="3"/>
        </w:numPr>
      </w:pPr>
      <w:r>
        <w:rPr>
          <w:highlight w:val="none"/>
          <w:lang w:val="en-US" w:eastAsia="zh-CN"/>
        </w:rPr>
        <w:t xml:space="preserve">Приказ ФСТЭК России от 11 </w:t>
      </w:r>
      <w:r>
        <w:rPr>
          <w:highlight w:val="none"/>
          <w:lang w:val="ru-RU" w:eastAsia="zh-CN"/>
        </w:rPr>
        <w:t>апреля</w:t>
      </w:r>
      <w:r>
        <w:rPr>
          <w:highlight w:val="none"/>
          <w:lang w:val="en-US" w:eastAsia="zh-CN"/>
        </w:rPr>
        <w:t xml:space="preserve"> 20</w:t>
      </w:r>
      <w:r>
        <w:rPr>
          <w:rFonts w:hint="default"/>
          <w:highlight w:val="none"/>
          <w:lang w:val="ru-RU" w:eastAsia="zh-CN"/>
        </w:rPr>
        <w:t>25</w:t>
      </w:r>
      <w:r>
        <w:rPr>
          <w:highlight w:val="none"/>
          <w:lang w:val="en-US" w:eastAsia="zh-CN"/>
        </w:rPr>
        <w:t xml:space="preserve"> г. № 1</w:t>
      </w:r>
      <w:r>
        <w:rPr>
          <w:rFonts w:hint="default"/>
          <w:highlight w:val="none"/>
          <w:lang w:val="ru-RU" w:eastAsia="zh-CN"/>
        </w:rPr>
        <w:t>1</w:t>
      </w:r>
      <w:r>
        <w:rPr>
          <w:highlight w:val="none"/>
          <w:lang w:val="en-US" w:eastAsia="zh-CN"/>
        </w:rPr>
        <w:t>7 «Об утверждении Требований о защите информации, содержащейся в государственных информационных системах</w:t>
      </w:r>
      <w:r>
        <w:rPr>
          <w:rFonts w:hint="default"/>
          <w:highlight w:val="none"/>
          <w:lang w:val="ru-RU" w:eastAsia="zh-CN"/>
        </w:rPr>
        <w:t>, иных информационных системах государственных органов, государственных унитарных предприятий, государственных учреждений</w:t>
      </w:r>
      <w:r>
        <w:rPr>
          <w:highlight w:val="none"/>
          <w:lang w:val="en-US" w:eastAsia="zh-CN"/>
        </w:rPr>
        <w:t>»;</w:t>
      </w:r>
    </w:p>
    <w:p>
      <w:pPr>
        <w:pStyle w:val="61"/>
        <w:numPr>
          <w:ilvl w:val="0"/>
          <w:numId w:val="3"/>
        </w:numPr>
      </w:pPr>
      <w:r>
        <w:rPr>
          <w:lang w:val="ru-RU"/>
        </w:rPr>
        <w:t>Д</w:t>
      </w:r>
      <w:r>
        <w:t>оговоры, заключаемые между оператором и субъектом персональных данных;</w:t>
      </w:r>
    </w:p>
    <w:p>
      <w:pPr>
        <w:pStyle w:val="61"/>
        <w:numPr>
          <w:ilvl w:val="0"/>
          <w:numId w:val="3"/>
        </w:numPr>
      </w:pPr>
      <w:r>
        <w:rPr>
          <w:lang w:val="ru-RU"/>
        </w:rPr>
        <w:t>С</w:t>
      </w:r>
      <w:r>
        <w:t>огласия субъектов персональных данных на обработку персональных данных.</w:t>
      </w:r>
    </w:p>
    <w:p>
      <w:pPr>
        <w:pStyle w:val="63"/>
        <w:numPr>
          <w:ilvl w:val="0"/>
          <w:numId w:val="2"/>
        </w:numPr>
        <w:ind w:left="0" w:firstLine="0"/>
        <w:outlineLvl w:val="0"/>
      </w:pPr>
      <w:r>
        <w:t>Объем и категории обрабатываемых персональных данных, категории субъектов персональных данных</w:t>
      </w:r>
    </w:p>
    <w:p>
      <w:pPr>
        <w:pStyle w:val="47"/>
        <w:numPr>
          <w:ilvl w:val="1"/>
          <w:numId w:val="2"/>
        </w:numPr>
        <w:tabs>
          <w:tab w:val="left" w:pos="1276"/>
        </w:tabs>
        <w:ind w:left="0" w:firstLine="709"/>
      </w:pPr>
      <w:r>
        <w:t>В соответствии с целями обработки персональных данных, указанными в п</w:t>
      </w:r>
      <w:r>
        <w:rPr>
          <w:lang w:val="ru-RU"/>
        </w:rPr>
        <w:t>ункте</w:t>
      </w:r>
      <w:r>
        <w:t> </w:t>
      </w:r>
      <w:r>
        <w:rPr>
          <w:rFonts w:hint="default"/>
          <w:lang w:val="ru-RU"/>
        </w:rPr>
        <w:t>1.</w:t>
      </w:r>
      <w:r>
        <w:t>2</w:t>
      </w:r>
      <w:r>
        <w:rPr>
          <w:rFonts w:hint="default"/>
          <w:lang w:val="ru-RU"/>
        </w:rPr>
        <w:t xml:space="preserve"> раздела 1</w:t>
      </w:r>
      <w:r>
        <w:t xml:space="preserve"> настоящей Политики, </w:t>
      </w:r>
      <w:r>
        <w:rPr>
          <w:lang w:val="ru-RU"/>
        </w:rPr>
        <w:t>Оператором</w:t>
      </w:r>
      <w:r>
        <w:t xml:space="preserve"> осуществляется обработка следующих категорий субъектов персональных данных:</w:t>
      </w:r>
    </w:p>
    <w:p>
      <w:pPr>
        <w:pStyle w:val="61"/>
        <w:numPr>
          <w:ilvl w:val="0"/>
          <w:numId w:val="3"/>
        </w:numPr>
      </w:pPr>
      <w:r>
        <w:t>граждане, обратившиеся</w:t>
      </w:r>
      <w:r>
        <w:rPr>
          <w:rFonts w:hint="default"/>
          <w:lang w:val="ru-RU"/>
        </w:rPr>
        <w:t xml:space="preserve"> </w:t>
      </w:r>
      <w:r>
        <w:t>за медицинской помощью;</w:t>
      </w:r>
    </w:p>
    <w:p>
      <w:pPr>
        <w:pStyle w:val="61"/>
        <w:numPr>
          <w:ilvl w:val="0"/>
          <w:numId w:val="3"/>
        </w:numPr>
      </w:pPr>
      <w:r>
        <w:t>близкие родственники граждан, обратившихся за медицинской помощью;</w:t>
      </w:r>
    </w:p>
    <w:p>
      <w:pPr>
        <w:pStyle w:val="61"/>
        <w:numPr>
          <w:ilvl w:val="0"/>
          <w:numId w:val="3"/>
        </w:numPr>
      </w:pPr>
      <w:r>
        <w:t>законные представители граждан, обратившихся за медицинской помощью.</w:t>
      </w:r>
    </w:p>
    <w:p>
      <w:pPr>
        <w:pStyle w:val="47"/>
        <w:numPr>
          <w:ilvl w:val="1"/>
          <w:numId w:val="2"/>
        </w:numPr>
        <w:tabs>
          <w:tab w:val="left" w:pos="1276"/>
        </w:tabs>
        <w:ind w:left="0" w:firstLine="709"/>
      </w:pPr>
      <w:bookmarkStart w:id="5" w:name="_Hlk40260071"/>
      <w:bookmarkEnd w:id="5"/>
      <w:r>
        <w:t>В соответствии с целями обработки персональных данных, указанными в п</w:t>
      </w:r>
      <w:r>
        <w:rPr>
          <w:lang w:val="ru-RU"/>
        </w:rPr>
        <w:t>ункте</w:t>
      </w:r>
      <w:r>
        <w:t> </w:t>
      </w:r>
      <w:r>
        <w:rPr>
          <w:rFonts w:hint="default"/>
          <w:lang w:val="ru-RU"/>
        </w:rPr>
        <w:t>1.</w:t>
      </w:r>
      <w:r>
        <w:t>2</w:t>
      </w:r>
      <w:r>
        <w:rPr>
          <w:rFonts w:hint="default"/>
          <w:lang w:val="ru-RU"/>
        </w:rPr>
        <w:t xml:space="preserve"> раздела 1 </w:t>
      </w:r>
      <w:r>
        <w:t xml:space="preserve">настоящей Политики, </w:t>
      </w:r>
      <w:r>
        <w:rPr>
          <w:lang w:val="ru-RU"/>
        </w:rPr>
        <w:t>Оператором</w:t>
      </w:r>
      <w:r>
        <w:t xml:space="preserve"> осуществляется обработка следующих персональных данных:</w:t>
      </w:r>
    </w:p>
    <w:p>
      <w:pPr>
        <w:pStyle w:val="77"/>
        <w:numPr>
          <w:ilvl w:val="0"/>
          <w:numId w:val="3"/>
        </w:numPr>
      </w:pPr>
      <w:r>
        <w:t>Ф</w:t>
      </w:r>
      <w:r>
        <w:rPr>
          <w:lang w:val="ru-RU"/>
        </w:rPr>
        <w:t>амилия</w:t>
      </w:r>
      <w:r>
        <w:rPr>
          <w:rFonts w:hint="default"/>
          <w:lang w:val="ru-RU"/>
        </w:rPr>
        <w:t xml:space="preserve"> Имя Отчество (при наличии)</w:t>
      </w:r>
      <w:r>
        <w:t>;</w:t>
      </w:r>
    </w:p>
    <w:p>
      <w:pPr>
        <w:pStyle w:val="77"/>
        <w:numPr>
          <w:ilvl w:val="0"/>
          <w:numId w:val="3"/>
        </w:numPr>
      </w:pPr>
      <w:r>
        <w:rPr>
          <w:lang w:val="ru-RU"/>
        </w:rPr>
        <w:t>Номер</w:t>
      </w:r>
      <w:r>
        <w:rPr>
          <w:rFonts w:hint="default"/>
          <w:lang w:val="ru-RU"/>
        </w:rPr>
        <w:t xml:space="preserve"> мобильного телефона</w:t>
      </w:r>
      <w:r>
        <w:t>;</w:t>
      </w:r>
    </w:p>
    <w:p>
      <w:pPr>
        <w:pStyle w:val="63"/>
        <w:numPr>
          <w:ilvl w:val="0"/>
          <w:numId w:val="2"/>
        </w:numPr>
        <w:ind w:left="0" w:firstLine="0"/>
        <w:outlineLvl w:val="0"/>
      </w:pPr>
      <w:bookmarkStart w:id="6" w:name="_Hlk402600711"/>
      <w:bookmarkEnd w:id="6"/>
      <w:bookmarkStart w:id="7" w:name="h.e0fbisjyeewx"/>
      <w:bookmarkEnd w:id="7"/>
      <w:r>
        <w:t>Порядок и условия обработки персональных данных</w:t>
      </w:r>
    </w:p>
    <w:p>
      <w:pPr>
        <w:pStyle w:val="65"/>
        <w:numPr>
          <w:ilvl w:val="1"/>
          <w:numId w:val="2"/>
        </w:numPr>
        <w:tabs>
          <w:tab w:val="left" w:pos="1276"/>
        </w:tabs>
        <w:ind w:left="0" w:firstLine="709"/>
        <w:outlineLvl w:val="1"/>
      </w:pPr>
      <w:bookmarkStart w:id="8" w:name="h.6o0ov0spcopj"/>
      <w:bookmarkEnd w:id="8"/>
      <w:r>
        <w:t>Принципы обработки персональных данных</w:t>
      </w:r>
    </w:p>
    <w:p>
      <w:pPr>
        <w:pStyle w:val="66"/>
      </w:pPr>
      <w:r>
        <w:t xml:space="preserve">Обработка персональных данных осуществляется </w:t>
      </w:r>
      <w:r>
        <w:rPr>
          <w:lang w:val="ru-RU"/>
        </w:rPr>
        <w:t>Оператором</w:t>
      </w:r>
      <w:r>
        <w:t xml:space="preserve"> в соответствии со следующими принципами:</w:t>
      </w:r>
    </w:p>
    <w:p>
      <w:pPr>
        <w:pStyle w:val="61"/>
        <w:numPr>
          <w:ilvl w:val="0"/>
          <w:numId w:val="3"/>
        </w:numPr>
      </w:pPr>
      <w:r>
        <w:t>обработка персональных данных осуществляется на законной и справедливой основе;</w:t>
      </w:r>
    </w:p>
    <w:p>
      <w:pPr>
        <w:pStyle w:val="61"/>
        <w:numPr>
          <w:ilvl w:val="0"/>
          <w:numId w:val="3"/>
        </w:numPr>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61"/>
        <w:numPr>
          <w:ilvl w:val="0"/>
          <w:numId w:val="3"/>
        </w:numPr>
      </w:pPr>
      <w: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61"/>
        <w:numPr>
          <w:ilvl w:val="0"/>
          <w:numId w:val="3"/>
        </w:numPr>
      </w:pPr>
      <w:r>
        <w:t>обработке подлежат только персональные данные, которые отвечают целям их обработки;</w:t>
      </w:r>
    </w:p>
    <w:p>
      <w:pPr>
        <w:pStyle w:val="61"/>
        <w:numPr>
          <w:ilvl w:val="0"/>
          <w:numId w:val="3"/>
        </w:numPr>
      </w:pPr>
      <w: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pPr>
        <w:pStyle w:val="61"/>
        <w:numPr>
          <w:ilvl w:val="0"/>
          <w:numId w:val="3"/>
        </w:numPr>
      </w:pPr>
      <w: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r>
        <w:rPr>
          <w:rFonts w:hint="default"/>
          <w:lang w:val="ru-RU"/>
        </w:rPr>
        <w:t>.</w:t>
      </w:r>
      <w:r>
        <w:t xml:space="preserve"> </w:t>
      </w:r>
      <w:r>
        <w:rPr>
          <w:lang w:val="ru-RU"/>
        </w:rPr>
        <w:t>Оператор</w:t>
      </w:r>
      <w:r>
        <w:t xml:space="preserve"> принимает необходимые меры либо обеспечивает их принятие по удалению или уточнению неполных или неточных данных;</w:t>
      </w:r>
    </w:p>
    <w:p>
      <w:pPr>
        <w:pStyle w:val="61"/>
        <w:numPr>
          <w:ilvl w:val="0"/>
          <w:numId w:val="3"/>
        </w:numPr>
      </w:pPr>
      <w: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r>
        <w:rPr>
          <w:lang w:val="ru-RU"/>
        </w:rPr>
        <w:t>Ф</w:t>
      </w:r>
      <w:r>
        <w:t>едеральным законом, договором, стороной которого, выгодоприобретателем или поручителем по которому является субъект персональных данных</w:t>
      </w:r>
      <w:r>
        <w:rPr>
          <w:rFonts w:hint="default"/>
          <w:lang w:val="ru-RU"/>
        </w:rPr>
        <w:t xml:space="preserve">, </w:t>
      </w:r>
      <w:r>
        <w:t xml:space="preserve">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w:t>
      </w:r>
      <w:r>
        <w:rPr>
          <w:lang w:val="ru-RU"/>
        </w:rPr>
        <w:t>Ф</w:t>
      </w:r>
      <w:r>
        <w:t>едеральным законом.</w:t>
      </w:r>
    </w:p>
    <w:p>
      <w:pPr>
        <w:pStyle w:val="65"/>
        <w:keepNext/>
        <w:numPr>
          <w:ilvl w:val="1"/>
          <w:numId w:val="2"/>
        </w:numPr>
        <w:tabs>
          <w:tab w:val="left" w:pos="1276"/>
        </w:tabs>
        <w:ind w:left="0" w:firstLine="709"/>
        <w:outlineLvl w:val="1"/>
      </w:pPr>
      <w:bookmarkStart w:id="9" w:name="h.ih5rp56m6uft"/>
      <w:bookmarkEnd w:id="9"/>
      <w:r>
        <w:t>Условия обработки персональных данных</w:t>
      </w:r>
    </w:p>
    <w:p>
      <w:pPr>
        <w:pStyle w:val="69"/>
        <w:keepNext/>
        <w:numPr>
          <w:ilvl w:val="2"/>
          <w:numId w:val="2"/>
        </w:numPr>
        <w:ind w:left="0" w:firstLine="709"/>
        <w:outlineLvl w:val="2"/>
      </w:pPr>
      <w:bookmarkStart w:id="10" w:name="h.23b2hmom1fyk"/>
      <w:bookmarkEnd w:id="10"/>
      <w:r>
        <w:t>Условия обработки специальных категорий персональных данных</w:t>
      </w:r>
    </w:p>
    <w:p>
      <w:pPr>
        <w:pStyle w:val="66"/>
      </w:pPr>
      <w: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rPr>
          <w:lang w:val="ru-RU"/>
        </w:rPr>
        <w:t>Оператором</w:t>
      </w:r>
      <w:r>
        <w:t xml:space="preserve"> не производится.</w:t>
      </w:r>
    </w:p>
    <w:p>
      <w:pPr>
        <w:pStyle w:val="69"/>
        <w:keepNext/>
        <w:numPr>
          <w:ilvl w:val="2"/>
          <w:numId w:val="2"/>
        </w:numPr>
        <w:ind w:left="0" w:firstLine="709"/>
        <w:outlineLvl w:val="2"/>
      </w:pPr>
      <w:r>
        <w:t>Условия обработки биометрических персональных данных</w:t>
      </w:r>
    </w:p>
    <w:p>
      <w:pPr>
        <w:pStyle w:val="66"/>
      </w:pPr>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Pr>
          <w:lang w:val="ru-RU"/>
        </w:rPr>
        <w:t>Оператором</w:t>
      </w:r>
      <w:r>
        <w:t xml:space="preserve"> для установления личности субъекта персональных данных, </w:t>
      </w:r>
      <w:r>
        <w:rPr>
          <w:lang w:val="ru-RU"/>
        </w:rPr>
        <w:t>Оператором</w:t>
      </w:r>
      <w:r>
        <w:t xml:space="preserve"> не обрабатываются.</w:t>
      </w:r>
    </w:p>
    <w:p>
      <w:pPr>
        <w:pStyle w:val="69"/>
        <w:keepNext/>
        <w:numPr>
          <w:ilvl w:val="2"/>
          <w:numId w:val="2"/>
        </w:numPr>
        <w:ind w:left="0" w:firstLine="709"/>
        <w:outlineLvl w:val="2"/>
      </w:pPr>
      <w:bookmarkStart w:id="11" w:name="h.u9wpeu9y8dqq"/>
      <w:bookmarkEnd w:id="11"/>
      <w:r>
        <w:t>Условия обработки иных категорий персональных данных</w:t>
      </w:r>
    </w:p>
    <w:p>
      <w:pPr>
        <w:pStyle w:val="66"/>
      </w:pPr>
      <w:r>
        <w:t xml:space="preserve">Обработка иных категорий персональных данных осуществляется </w:t>
      </w:r>
      <w:r>
        <w:rPr>
          <w:lang w:val="ru-RU"/>
        </w:rPr>
        <w:t>Оператором</w:t>
      </w:r>
      <w:r>
        <w:t xml:space="preserve"> с соблюдением следующих условий:</w:t>
      </w:r>
    </w:p>
    <w:p>
      <w:pPr>
        <w:pStyle w:val="61"/>
        <w:numPr>
          <w:ilvl w:val="0"/>
          <w:numId w:val="3"/>
        </w:numPr>
      </w:pPr>
      <w:r>
        <w:t>обработка персональных данных необходима для достижения целей, предусмотренных</w:t>
      </w:r>
      <w:r>
        <w:rPr>
          <w:rFonts w:hint="default"/>
          <w:lang w:val="ru-RU"/>
        </w:rPr>
        <w:t xml:space="preserve"> </w:t>
      </w:r>
      <w:r>
        <w:t xml:space="preserve">для осуществления и выполнения возложенных законодательством Российской Федерации на </w:t>
      </w:r>
      <w:r>
        <w:rPr>
          <w:lang w:val="ru-RU"/>
        </w:rPr>
        <w:t>Оператора</w:t>
      </w:r>
      <w:r>
        <w:t xml:space="preserve"> функций, полномочий и обязанностей;</w:t>
      </w:r>
    </w:p>
    <w:p>
      <w:pPr>
        <w:pStyle w:val="61"/>
        <w:numPr>
          <w:ilvl w:val="0"/>
          <w:numId w:val="3"/>
        </w:numPr>
      </w:pPr>
      <w:r>
        <w:t>обработка персональных данных осуществляется с согласия субъекта персональных данных на обработку его персональных данных;</w:t>
      </w:r>
    </w:p>
    <w:p>
      <w:pPr>
        <w:pStyle w:val="61"/>
        <w:numPr>
          <w:ilvl w:val="0"/>
          <w:numId w:val="3"/>
        </w:numPr>
      </w:pPr>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61"/>
        <w:numPr>
          <w:ilvl w:val="0"/>
          <w:numId w:val="3"/>
        </w:numPr>
      </w:pPr>
      <w: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69"/>
        <w:keepNext/>
        <w:numPr>
          <w:ilvl w:val="2"/>
          <w:numId w:val="2"/>
        </w:numPr>
        <w:ind w:left="0" w:firstLine="709"/>
        <w:outlineLvl w:val="2"/>
      </w:pPr>
      <w:bookmarkStart w:id="12" w:name="h.dmbr2yy24f6e"/>
      <w:bookmarkEnd w:id="12"/>
      <w:r>
        <w:t>Поручение обработки персональных данных</w:t>
      </w:r>
    </w:p>
    <w:p>
      <w:pPr>
        <w:pStyle w:val="45"/>
        <w:numPr>
          <w:ilvl w:val="3"/>
          <w:numId w:val="2"/>
        </w:numPr>
        <w:ind w:left="0" w:firstLine="709"/>
      </w:pPr>
      <w:r>
        <w:rPr>
          <w:lang w:val="ru-RU"/>
        </w:rPr>
        <w:t>Оператор</w:t>
      </w:r>
      <w: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w:t>
      </w:r>
      <w:r>
        <w:rPr>
          <w:lang w:val="ru-RU"/>
        </w:rPr>
        <w:t>П</w:t>
      </w:r>
      <w:r>
        <w:t>оручение).</w:t>
      </w:r>
    </w:p>
    <w:p>
      <w:pPr>
        <w:pStyle w:val="45"/>
        <w:numPr>
          <w:ilvl w:val="3"/>
          <w:numId w:val="2"/>
        </w:numPr>
        <w:ind w:left="0" w:firstLine="709"/>
      </w:pPr>
      <w:r>
        <w:rPr>
          <w:lang w:val="ru-RU"/>
        </w:rPr>
        <w:t>Оператор</w:t>
      </w:r>
      <w:r>
        <w:t xml:space="preserve"> поручает обработку следующих персональных данных:</w:t>
      </w:r>
    </w:p>
    <w:p>
      <w:pPr>
        <w:pStyle w:val="61"/>
        <w:numPr>
          <w:ilvl w:val="0"/>
          <w:numId w:val="3"/>
        </w:numPr>
      </w:pPr>
      <w:r>
        <w:rPr>
          <w:rFonts w:hint="default"/>
          <w:lang w:val="ru-RU" w:eastAsia="zh-CN"/>
        </w:rPr>
        <w:t>Индивидуальному предпринимателю Гайфуллиной И.Ю. (ИНН: 165606385239, ОГРНИП: 321169000227466, Адрес регистрации: 420043, Республика Татарстан, город Казань, ул. Чехова, д.31, кв. 2)</w:t>
      </w:r>
      <w:r>
        <w:t>: ФИО</w:t>
      </w:r>
      <w:r>
        <w:rPr>
          <w:rFonts w:hint="default"/>
          <w:lang w:val="ru-RU"/>
        </w:rPr>
        <w:t>,</w:t>
      </w:r>
      <w:r>
        <w:t xml:space="preserve"> </w:t>
      </w:r>
      <w:r>
        <w:rPr>
          <w:lang w:val="ru-RU"/>
        </w:rPr>
        <w:t>контактные</w:t>
      </w:r>
      <w:r>
        <w:rPr>
          <w:rFonts w:hint="default"/>
          <w:lang w:val="ru-RU"/>
        </w:rPr>
        <w:t xml:space="preserve"> номера телефонов.</w:t>
      </w:r>
    </w:p>
    <w:p>
      <w:pPr>
        <w:pStyle w:val="45"/>
        <w:numPr>
          <w:ilvl w:val="3"/>
          <w:numId w:val="2"/>
        </w:numPr>
        <w:ind w:left="0" w:firstLine="709"/>
      </w:pPr>
      <w:r>
        <w:t xml:space="preserve">Лицо, осуществляющее обработку персональных данных по поручению </w:t>
      </w:r>
      <w:r>
        <w:rPr>
          <w:lang w:val="ru-RU"/>
        </w:rPr>
        <w:t>Оператора</w:t>
      </w:r>
      <w:r>
        <w:t xml:space="preserve">,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w:t>
      </w:r>
      <w:r>
        <w:rPr>
          <w:rFonts w:hint="default" w:ascii="Times New Roman" w:hAnsi="Times New Roman"/>
          <w:lang w:val="ru-RU"/>
        </w:rPr>
        <w:t xml:space="preserve">от 27 июля 2006 г. N 152-ФЗ </w:t>
      </w:r>
      <w:r>
        <w:t xml:space="preserve">«О персональных данных». В поручении </w:t>
      </w:r>
      <w:r>
        <w:rPr>
          <w:lang w:val="ru-RU"/>
        </w:rPr>
        <w:t>Оператора</w:t>
      </w:r>
      <w:r>
        <w:t xml:space="preserve">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w:t>
      </w:r>
      <w:r>
        <w:rPr>
          <w:rFonts w:hint="default" w:ascii="Times New Roman" w:hAnsi="Times New Roman"/>
          <w:lang w:val="ru-RU"/>
        </w:rPr>
        <w:t xml:space="preserve">от 27 июля 2006 г. N 152-ФЗ </w:t>
      </w:r>
      <w:r>
        <w:t xml:space="preserve">«О персональных данных», обязанность по запросу </w:t>
      </w:r>
      <w:r>
        <w:rPr>
          <w:lang w:val="ru-RU"/>
        </w:rPr>
        <w:t>Оператора</w:t>
      </w:r>
      <w:r>
        <w:t xml:space="preserve"> в течение срока действия поручения Учреждения,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Pr>
          <w:lang w:val="ru-RU"/>
        </w:rPr>
        <w:t>Оператора</w:t>
      </w:r>
      <w:r>
        <w:t xml:space="preserve"> требований, установленных в соответствии с частью 3 статьи 6 Федерального закона </w:t>
      </w:r>
      <w:r>
        <w:rPr>
          <w:rFonts w:hint="default" w:ascii="Times New Roman" w:hAnsi="Times New Roman"/>
          <w:lang w:val="ru-RU"/>
        </w:rPr>
        <w:t xml:space="preserve">от 27 июля 2006 г. N 152-ФЗ </w:t>
      </w:r>
      <w:r>
        <w:t xml:space="preserve">«О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rPr>
          <w:lang w:val="ru-RU"/>
        </w:rPr>
        <w:t>Оператора</w:t>
      </w:r>
      <w:r>
        <w:t xml:space="preserve"> о случаях, предусмотренных частью 3.1 статьи 21 Федерального закона </w:t>
      </w:r>
      <w:r>
        <w:rPr>
          <w:rFonts w:hint="default" w:ascii="Times New Roman" w:hAnsi="Times New Roman"/>
          <w:lang w:val="ru-RU"/>
        </w:rPr>
        <w:t xml:space="preserve">от 27 июля 2006 г. N 152-ФЗ </w:t>
      </w:r>
      <w:r>
        <w:t>«О персональных данных».</w:t>
      </w:r>
    </w:p>
    <w:p>
      <w:pPr>
        <w:pStyle w:val="45"/>
        <w:numPr>
          <w:ilvl w:val="3"/>
          <w:numId w:val="2"/>
        </w:numPr>
        <w:ind w:left="0" w:firstLine="709"/>
      </w:pPr>
      <w:r>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Pr>
          <w:lang w:val="ru-RU"/>
        </w:rPr>
        <w:t>Оператор</w:t>
      </w:r>
      <w:r>
        <w:t xml:space="preserve">. Лицо, осуществляющее обработку персональных данных по поручению </w:t>
      </w:r>
      <w:r>
        <w:rPr>
          <w:lang w:val="ru-RU"/>
        </w:rPr>
        <w:t>Оператора</w:t>
      </w:r>
      <w:r>
        <w:t xml:space="preserve">, несет ответственность перед </w:t>
      </w:r>
      <w:r>
        <w:rPr>
          <w:lang w:val="ru-RU"/>
        </w:rPr>
        <w:t>Оператором</w:t>
      </w:r>
      <w:r>
        <w:t>.</w:t>
      </w:r>
    </w:p>
    <w:p>
      <w:pPr>
        <w:pStyle w:val="69"/>
        <w:keepNext/>
        <w:numPr>
          <w:ilvl w:val="2"/>
          <w:numId w:val="2"/>
        </w:numPr>
        <w:ind w:left="0" w:firstLine="709"/>
        <w:outlineLvl w:val="2"/>
      </w:pPr>
      <w:r>
        <w:t>Передача персональных данных</w:t>
      </w:r>
    </w:p>
    <w:p>
      <w:pPr>
        <w:pStyle w:val="45"/>
        <w:numPr>
          <w:ilvl w:val="3"/>
          <w:numId w:val="2"/>
        </w:numPr>
        <w:ind w:left="0" w:firstLine="709"/>
      </w:pPr>
      <w:r>
        <w:t>Учреждение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pStyle w:val="65"/>
        <w:keepNext/>
        <w:numPr>
          <w:ilvl w:val="1"/>
          <w:numId w:val="2"/>
        </w:numPr>
        <w:tabs>
          <w:tab w:val="left" w:pos="1276"/>
        </w:tabs>
        <w:ind w:left="0" w:firstLine="709"/>
        <w:outlineLvl w:val="1"/>
      </w:pPr>
      <w:bookmarkStart w:id="13" w:name="h.fxe4gs86mi16"/>
      <w:bookmarkEnd w:id="13"/>
      <w:r>
        <w:t>Конфиденциальность персональных данных</w:t>
      </w:r>
    </w:p>
    <w:p>
      <w:pPr>
        <w:pStyle w:val="46"/>
        <w:numPr>
          <w:ilvl w:val="2"/>
          <w:numId w:val="2"/>
        </w:numPr>
        <w:tabs>
          <w:tab w:val="left" w:pos="1276"/>
        </w:tabs>
        <w:ind w:left="0" w:firstLine="709"/>
      </w:pPr>
      <w:r>
        <w:t xml:space="preserve">Работники </w:t>
      </w:r>
      <w:r>
        <w:rPr>
          <w:lang w:val="ru-RU"/>
        </w:rPr>
        <w:t>Оператора</w:t>
      </w:r>
      <w: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w:t>
      </w:r>
      <w:r>
        <w:rPr>
          <w:lang w:val="ru-RU"/>
        </w:rPr>
        <w:t>Ф</w:t>
      </w:r>
      <w:r>
        <w:t>едеральным законом.</w:t>
      </w:r>
    </w:p>
    <w:p>
      <w:pPr>
        <w:pStyle w:val="65"/>
        <w:keepNext/>
        <w:numPr>
          <w:ilvl w:val="1"/>
          <w:numId w:val="2"/>
        </w:numPr>
        <w:tabs>
          <w:tab w:val="left" w:pos="1276"/>
        </w:tabs>
        <w:ind w:left="0" w:firstLine="709"/>
        <w:outlineLvl w:val="1"/>
      </w:pPr>
      <w:bookmarkStart w:id="14" w:name="h.jb54pbe81f5w"/>
      <w:bookmarkEnd w:id="14"/>
      <w:r>
        <w:t>Общедоступные источники персональных данных</w:t>
      </w:r>
    </w:p>
    <w:p>
      <w:pPr>
        <w:pStyle w:val="46"/>
        <w:numPr>
          <w:ilvl w:val="2"/>
          <w:numId w:val="2"/>
        </w:numPr>
        <w:tabs>
          <w:tab w:val="left" w:pos="1276"/>
        </w:tabs>
        <w:ind w:left="0" w:firstLine="709"/>
      </w:pPr>
      <w:r>
        <w:rPr>
          <w:lang w:val="ru-RU"/>
        </w:rPr>
        <w:t>Оператор</w:t>
      </w:r>
      <w:r>
        <w:t xml:space="preserve"> не создает общедоступные источники персональных данных.</w:t>
      </w:r>
    </w:p>
    <w:p>
      <w:pPr>
        <w:pStyle w:val="65"/>
        <w:keepNext/>
        <w:widowControl/>
        <w:numPr>
          <w:ilvl w:val="1"/>
          <w:numId w:val="2"/>
        </w:numPr>
        <w:tabs>
          <w:tab w:val="left" w:pos="1276"/>
        </w:tabs>
        <w:ind w:left="0" w:firstLine="709"/>
        <w:outlineLvl w:val="1"/>
      </w:pPr>
      <w:bookmarkStart w:id="15" w:name="h.wsovkk2g2ao7"/>
      <w:bookmarkEnd w:id="15"/>
      <w:r>
        <w:t>Согласие субъекта персональных данных на обработку его персональных данных</w:t>
      </w:r>
    </w:p>
    <w:p>
      <w:pPr>
        <w:pStyle w:val="46"/>
        <w:numPr>
          <w:ilvl w:val="2"/>
          <w:numId w:val="2"/>
        </w:numPr>
        <w:tabs>
          <w:tab w:val="left" w:pos="1276"/>
        </w:tabs>
        <w:ind w:left="0" w:firstLine="709"/>
      </w:pPr>
      <w: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pPr>
        <w:pStyle w:val="46"/>
        <w:numPr>
          <w:ilvl w:val="2"/>
          <w:numId w:val="2"/>
        </w:numPr>
        <w:tabs>
          <w:tab w:val="left" w:pos="1276"/>
        </w:tabs>
        <w:ind w:left="0" w:firstLine="709"/>
      </w:pPr>
      <w: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w:t>
      </w:r>
      <w:r>
        <w:rPr>
          <w:lang w:val="ru-RU"/>
        </w:rPr>
        <w:t>Ф</w:t>
      </w:r>
      <w:r>
        <w:t xml:space="preserve">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Pr>
          <w:lang w:val="ru-RU"/>
        </w:rPr>
        <w:t>Оператором</w:t>
      </w:r>
      <w:r>
        <w:t>.</w:t>
      </w:r>
    </w:p>
    <w:p>
      <w:pPr>
        <w:pStyle w:val="46"/>
        <w:numPr>
          <w:ilvl w:val="2"/>
          <w:numId w:val="2"/>
        </w:numPr>
        <w:tabs>
          <w:tab w:val="left" w:pos="1276"/>
        </w:tabs>
        <w:ind w:left="0" w:firstLine="709"/>
      </w:pPr>
      <w: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Pr>
          <w:lang w:val="ru-RU"/>
        </w:rPr>
        <w:t>Оператором</w:t>
      </w:r>
      <w:r>
        <w:t xml:space="preserve"> вправе продолжить обработку персональных данных без согласия субъекта персональных данных </w:t>
      </w:r>
      <w:r>
        <w:rPr>
          <w:rFonts w:hint="default" w:ascii="Times New Roman" w:hAnsi="Times New Roman"/>
          <w:lang w:val="ru-RU"/>
        </w:rPr>
        <w:t xml:space="preserve">в соответствии с пунктами 2-11 части 1 статьи 6, части 2 статьи 10 и части 2 статьи 11 Федерального закона от 27 июля 2006 г. N 152-ФЗ </w:t>
      </w:r>
      <w:r>
        <w:rPr>
          <w:rFonts w:hint="default" w:ascii="Times New Roman" w:hAnsi="Times New Roman"/>
          <w:lang w:val="ru-RU" w:eastAsia="zh-CN"/>
        </w:rPr>
        <w:t>«</w:t>
      </w:r>
      <w:r>
        <w:rPr>
          <w:rFonts w:hint="default" w:ascii="Times New Roman" w:hAnsi="Times New Roman"/>
          <w:lang w:val="ru-RU"/>
        </w:rPr>
        <w:t>О персональных данных</w:t>
      </w:r>
      <w:r>
        <w:rPr>
          <w:rFonts w:hint="default" w:ascii="Times New Roman" w:hAnsi="Times New Roman"/>
          <w:lang w:val="ru-RU" w:eastAsia="zh-CN"/>
        </w:rPr>
        <w:t>»</w:t>
      </w:r>
      <w:r>
        <w:rPr>
          <w:rFonts w:hint="default" w:ascii="Times New Roman" w:hAnsi="Times New Roman"/>
          <w:lang w:val="ru-RU"/>
        </w:rPr>
        <w:t>.</w:t>
      </w:r>
      <w:r>
        <w:t>.</w:t>
      </w:r>
    </w:p>
    <w:p>
      <w:pPr>
        <w:pStyle w:val="46"/>
        <w:numPr>
          <w:ilvl w:val="2"/>
          <w:numId w:val="2"/>
        </w:numPr>
        <w:tabs>
          <w:tab w:val="left" w:pos="1276"/>
        </w:tabs>
        <w:ind w:left="0" w:firstLine="709"/>
      </w:pPr>
      <w:r>
        <w:t xml:space="preserve">Обязанность предоставить доказательство получения согласия субъекта персональных данных на обработку его персональных данных возлагается на </w:t>
      </w:r>
      <w:r>
        <w:rPr>
          <w:lang w:val="ru-RU"/>
        </w:rPr>
        <w:t>Оператора</w:t>
      </w:r>
      <w:r>
        <w:t>.</w:t>
      </w:r>
    </w:p>
    <w:p>
      <w:pPr>
        <w:pStyle w:val="46"/>
        <w:numPr>
          <w:ilvl w:val="2"/>
          <w:numId w:val="2"/>
        </w:numPr>
        <w:tabs>
          <w:tab w:val="left" w:pos="1276"/>
        </w:tabs>
        <w:ind w:left="0" w:firstLine="709"/>
      </w:pPr>
      <w: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46"/>
        <w:numPr>
          <w:ilvl w:val="2"/>
          <w:numId w:val="2"/>
        </w:numPr>
        <w:tabs>
          <w:tab w:val="left" w:pos="1276"/>
        </w:tabs>
        <w:ind w:left="0" w:firstLine="709"/>
      </w:pPr>
      <w: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65"/>
        <w:keepNext/>
        <w:numPr>
          <w:ilvl w:val="1"/>
          <w:numId w:val="2"/>
        </w:numPr>
        <w:tabs>
          <w:tab w:val="left" w:pos="1276"/>
        </w:tabs>
        <w:ind w:left="0" w:firstLine="709"/>
        <w:outlineLvl w:val="1"/>
      </w:pPr>
      <w:bookmarkStart w:id="16" w:name="h.vv8xy3qi4xg5"/>
      <w:bookmarkEnd w:id="16"/>
      <w:r>
        <w:t>Трансграничная передача персональных данных</w:t>
      </w:r>
    </w:p>
    <w:p>
      <w:pPr>
        <w:pStyle w:val="46"/>
        <w:numPr>
          <w:ilvl w:val="2"/>
          <w:numId w:val="2"/>
        </w:numPr>
        <w:tabs>
          <w:tab w:val="left" w:pos="1276"/>
        </w:tabs>
        <w:ind w:left="0" w:firstLine="709"/>
        <w:rPr>
          <w:i/>
        </w:rPr>
      </w:pPr>
      <w:r>
        <w:t>Трансграничная передача персональных данных Учреждением не осуществляется.</w:t>
      </w:r>
    </w:p>
    <w:p>
      <w:pPr>
        <w:pStyle w:val="65"/>
        <w:keepNext/>
        <w:numPr>
          <w:ilvl w:val="1"/>
          <w:numId w:val="2"/>
        </w:numPr>
        <w:tabs>
          <w:tab w:val="left" w:pos="1276"/>
        </w:tabs>
        <w:ind w:left="0" w:firstLine="709"/>
        <w:outlineLvl w:val="1"/>
      </w:pPr>
      <w:bookmarkStart w:id="17" w:name="h.iageceb8f89c"/>
      <w:bookmarkEnd w:id="17"/>
      <w:r>
        <w:t>Обработка персональных данных, осуществляемая без использования средств автоматизации</w:t>
      </w:r>
    </w:p>
    <w:p>
      <w:pPr>
        <w:pStyle w:val="69"/>
        <w:keepNext/>
        <w:numPr>
          <w:ilvl w:val="2"/>
          <w:numId w:val="2"/>
        </w:numPr>
        <w:ind w:left="0" w:firstLine="709"/>
        <w:outlineLvl w:val="2"/>
      </w:pPr>
      <w:r>
        <w:rPr>
          <w:highlight w:val="white"/>
        </w:rPr>
        <w:t>Общие</w:t>
      </w:r>
      <w:r>
        <w:t xml:space="preserve"> положения</w:t>
      </w:r>
    </w:p>
    <w:p>
      <w:pPr>
        <w:pStyle w:val="45"/>
        <w:numPr>
          <w:ilvl w:val="3"/>
          <w:numId w:val="2"/>
        </w:numPr>
        <w:ind w:left="0" w:firstLine="709"/>
      </w:pPr>
      <w:r>
        <w:rPr>
          <w:highlight w:val="white"/>
        </w:rPr>
        <w:t>Обработка</w:t>
      </w:r>
      <w: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pStyle w:val="69"/>
        <w:keepNext/>
        <w:numPr>
          <w:ilvl w:val="2"/>
          <w:numId w:val="2"/>
        </w:numPr>
        <w:ind w:left="0" w:firstLine="709"/>
        <w:outlineLvl w:val="2"/>
      </w:pPr>
      <w:r>
        <w:rPr>
          <w:highlight w:val="white"/>
        </w:rPr>
        <w:t>Особенности</w:t>
      </w:r>
      <w:r>
        <w:t xml:space="preserve"> организации обработки персональных данных, осуществляемой без использования средств автоматизации</w:t>
      </w:r>
    </w:p>
    <w:p>
      <w:pPr>
        <w:pStyle w:val="45"/>
        <w:numPr>
          <w:ilvl w:val="3"/>
          <w:numId w:val="2"/>
        </w:numPr>
        <w:ind w:left="0" w:firstLine="709"/>
      </w:pPr>
      <w:r>
        <w:rPr>
          <w:highlight w:val="white"/>
        </w:rPr>
        <w:t>Персональные</w:t>
      </w:r>
      <w: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pPr>
        <w:pStyle w:val="45"/>
        <w:numPr>
          <w:ilvl w:val="3"/>
          <w:numId w:val="2"/>
        </w:numPr>
        <w:ind w:left="0" w:firstLine="709"/>
      </w:pPr>
      <w:r>
        <w:t xml:space="preserve">При </w:t>
      </w:r>
      <w:r>
        <w:rPr>
          <w:highlight w:val="white"/>
        </w:rPr>
        <w:t>фиксации</w:t>
      </w:r>
      <w: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pPr>
        <w:pStyle w:val="45"/>
        <w:numPr>
          <w:ilvl w:val="3"/>
          <w:numId w:val="2"/>
        </w:numPr>
        <w:ind w:left="0" w:firstLine="709"/>
      </w:pPr>
      <w:bookmarkStart w:id="18" w:name="sub_1006"/>
      <w:bookmarkEnd w:id="18"/>
      <w:r>
        <w:rPr>
          <w:highlight w:val="white"/>
        </w:rPr>
        <w:t>Лица</w:t>
      </w:r>
      <w:r>
        <w:t xml:space="preserve">, осуществляющие обработку персональных данных без использования средств автоматизации (в том числе </w:t>
      </w:r>
      <w:r>
        <w:rPr>
          <w:highlight w:val="white"/>
        </w:rPr>
        <w:t xml:space="preserve">работники </w:t>
      </w:r>
      <w:r>
        <w:rPr>
          <w:highlight w:val="white"/>
          <w:lang w:val="ru-RU"/>
        </w:rPr>
        <w:t>Оператора</w:t>
      </w:r>
      <w:r>
        <w:t xml:space="preserve"> или лица, осуществляющие такую обработку по договору с </w:t>
      </w:r>
      <w:r>
        <w:rPr>
          <w:lang w:val="ru-RU"/>
        </w:rPr>
        <w:t>Оператором</w:t>
      </w:r>
      <w:r>
        <w:t xml:space="preserve">), проинформированы о факте обработки ими персональных данных, обработка которых осуществляется </w:t>
      </w:r>
      <w:r>
        <w:rPr>
          <w:lang w:val="ru-RU"/>
        </w:rPr>
        <w:t>Оператором</w:t>
      </w:r>
      <w: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w:t>
      </w:r>
      <w:r>
        <w:rPr>
          <w:lang w:val="ru-RU"/>
        </w:rPr>
        <w:t>Ф</w:t>
      </w:r>
      <w:r>
        <w:t xml:space="preserve">едеральных органов исполнительной власти, органов исполнительной власти субъектов Российской Федерации, а также локальными правовыми актами </w:t>
      </w:r>
      <w:r>
        <w:rPr>
          <w:lang w:val="ru-RU"/>
        </w:rPr>
        <w:t>Оператора</w:t>
      </w:r>
      <w:r>
        <w:t>.</w:t>
      </w:r>
    </w:p>
    <w:p>
      <w:pPr>
        <w:pStyle w:val="45"/>
        <w:keepNext/>
        <w:numPr>
          <w:ilvl w:val="3"/>
          <w:numId w:val="2"/>
        </w:numPr>
        <w:ind w:left="0" w:firstLine="709"/>
      </w:pPr>
      <w:bookmarkStart w:id="19" w:name="sub_10061"/>
      <w:bookmarkEnd w:id="19"/>
      <w:bookmarkStart w:id="20" w:name="sub_1007"/>
      <w:bookmarkEnd w:id="20"/>
      <w:r>
        <w:t xml:space="preserve">При </w:t>
      </w:r>
      <w:r>
        <w:rPr>
          <w:highlight w:val="white"/>
        </w:rPr>
        <w:t>несовместимости</w:t>
      </w:r>
      <w:r>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pPr>
        <w:pStyle w:val="66"/>
      </w:pPr>
      <w:bookmarkStart w:id="21" w:name="sub_1091"/>
      <w:bookmarkEnd w:id="21"/>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pPr>
        <w:pStyle w:val="66"/>
      </w:pPr>
      <w:bookmarkStart w:id="22" w:name="sub_1092"/>
      <w:bookmarkEnd w:id="22"/>
      <w:bookmarkStart w:id="23" w:name="sub_10911"/>
      <w:bookmarkEnd w:id="23"/>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pStyle w:val="45"/>
        <w:numPr>
          <w:ilvl w:val="3"/>
          <w:numId w:val="2"/>
        </w:numPr>
        <w:ind w:left="0" w:firstLine="709"/>
      </w:pPr>
      <w:bookmarkStart w:id="24" w:name="sub_10921"/>
      <w:bookmarkEnd w:id="24"/>
      <w:bookmarkStart w:id="25" w:name="sub_1010"/>
      <w:r>
        <w:rPr>
          <w:highlight w:val="white"/>
        </w:rPr>
        <w:t xml:space="preserve">Уничтожение </w:t>
      </w:r>
      <w:r>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25"/>
      <w:bookmarkStart w:id="26" w:name="sub_1011"/>
      <w: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bookmarkEnd w:id="26"/>
    <w:p>
      <w:pPr>
        <w:pStyle w:val="45"/>
        <w:numPr>
          <w:ilvl w:val="3"/>
          <w:numId w:val="2"/>
        </w:numPr>
        <w:ind w:left="0" w:firstLine="709"/>
      </w:pPr>
      <w:bookmarkStart w:id="27" w:name="sub_1012"/>
      <w:bookmarkEnd w:id="27"/>
      <w:r>
        <w:rPr>
          <w:highlight w:val="white"/>
        </w:rPr>
        <w:t>Уточнение</w:t>
      </w:r>
      <w: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pStyle w:val="63"/>
        <w:numPr>
          <w:ilvl w:val="0"/>
          <w:numId w:val="2"/>
        </w:numPr>
        <w:ind w:left="0" w:firstLine="0"/>
        <w:outlineLvl w:val="0"/>
      </w:pPr>
      <w:bookmarkStart w:id="28" w:name="sub_1300"/>
      <w:bookmarkEnd w:id="28"/>
      <w:bookmarkStart w:id="29" w:name="sub_10121"/>
      <w:bookmarkEnd w:id="29"/>
      <w:bookmarkStart w:id="30" w:name="sub_10151"/>
      <w:bookmarkEnd w:id="30"/>
      <w:bookmarkStart w:id="31" w:name="h.yqa07k4x2smk"/>
      <w:bookmarkEnd w:id="31"/>
      <w:r>
        <w:t>Актуализация, исправление, удаление и уничтожение персональных данных, ответы на запросы субъектов на доступ к персональным данным</w:t>
      </w:r>
    </w:p>
    <w:p>
      <w:pPr>
        <w:pStyle w:val="65"/>
        <w:keepNext/>
        <w:numPr>
          <w:ilvl w:val="1"/>
          <w:numId w:val="2"/>
        </w:numPr>
        <w:tabs>
          <w:tab w:val="left" w:pos="1276"/>
        </w:tabs>
        <w:ind w:left="0" w:firstLine="709"/>
        <w:outlineLvl w:val="1"/>
      </w:pPr>
      <w:r>
        <w:t>Права субъектов персональных данных</w:t>
      </w:r>
    </w:p>
    <w:p>
      <w:pPr>
        <w:pStyle w:val="69"/>
        <w:keepNext/>
        <w:numPr>
          <w:ilvl w:val="2"/>
          <w:numId w:val="2"/>
        </w:numPr>
        <w:ind w:left="0" w:firstLine="709"/>
        <w:outlineLvl w:val="2"/>
      </w:pPr>
      <w:bookmarkStart w:id="32" w:name="h.lwnbin76eyt0"/>
      <w:bookmarkEnd w:id="32"/>
      <w:r>
        <w:t>Право субъекта персональных данных на доступ к его персональным данным</w:t>
      </w:r>
    </w:p>
    <w:p>
      <w:pPr>
        <w:pStyle w:val="45"/>
        <w:numPr>
          <w:ilvl w:val="3"/>
          <w:numId w:val="2"/>
        </w:numPr>
        <w:ind w:left="0" w:firstLine="709"/>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pPr>
        <w:pStyle w:val="66"/>
      </w:pPr>
      <w:r>
        <w:t xml:space="preserve">1) подтверждение факта обработки персональных данных </w:t>
      </w:r>
      <w:r>
        <w:rPr>
          <w:lang w:val="ru-RU"/>
        </w:rPr>
        <w:t>Оператора</w:t>
      </w:r>
      <w:r>
        <w:t>;</w:t>
      </w:r>
    </w:p>
    <w:p>
      <w:pPr>
        <w:pStyle w:val="66"/>
      </w:pPr>
      <w:r>
        <w:t>2) правовые основания и цели обработки персональных данных;</w:t>
      </w:r>
    </w:p>
    <w:p>
      <w:pPr>
        <w:pStyle w:val="66"/>
      </w:pPr>
      <w:r>
        <w:t xml:space="preserve">3) цели и применяемые </w:t>
      </w:r>
      <w:r>
        <w:rPr>
          <w:lang w:val="ru-RU"/>
        </w:rPr>
        <w:t>Оператором</w:t>
      </w:r>
      <w:r>
        <w:t xml:space="preserve"> способы обработки персональных данных;</w:t>
      </w:r>
    </w:p>
    <w:p>
      <w:pPr>
        <w:pStyle w:val="66"/>
      </w:pPr>
      <w:r>
        <w:t xml:space="preserve">4) наименование и место нахождения </w:t>
      </w:r>
      <w:r>
        <w:rPr>
          <w:lang w:val="ru-RU"/>
        </w:rPr>
        <w:t>Оператора</w:t>
      </w:r>
      <w:r>
        <w:t xml:space="preserve">, сведения о лицах (за исключением работников </w:t>
      </w:r>
      <w:r>
        <w:rPr>
          <w:lang w:val="ru-RU"/>
        </w:rPr>
        <w:t>Оператора</w:t>
      </w:r>
      <w:r>
        <w:t xml:space="preserve">), которые имеют доступ к персональным данным или которым могут быть раскрыты персональные данные на основании договора с </w:t>
      </w:r>
      <w:r>
        <w:rPr>
          <w:lang w:val="ru-RU"/>
        </w:rPr>
        <w:t>Оператора</w:t>
      </w:r>
      <w:r>
        <w:t xml:space="preserve"> или на основании </w:t>
      </w:r>
      <w:r>
        <w:rPr>
          <w:lang w:val="ru-RU"/>
        </w:rPr>
        <w:t>Ф</w:t>
      </w:r>
      <w:r>
        <w:t>едерального закона;</w:t>
      </w:r>
    </w:p>
    <w:p>
      <w:pPr>
        <w:pStyle w:val="66"/>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Pr>
          <w:lang w:val="ru-RU"/>
        </w:rPr>
        <w:t>Ф</w:t>
      </w:r>
      <w:r>
        <w:t>едеральным законом;</w:t>
      </w:r>
    </w:p>
    <w:p>
      <w:pPr>
        <w:pStyle w:val="66"/>
      </w:pPr>
      <w:r>
        <w:t>6) сроки обработки персональных данных, в том числе сроки их хранения;</w:t>
      </w:r>
    </w:p>
    <w:p>
      <w:pPr>
        <w:pStyle w:val="66"/>
      </w:pPr>
      <w:r>
        <w:t xml:space="preserve">7) порядок осуществления субъектом персональных данных прав, предусмотренных Федеральным законом </w:t>
      </w:r>
      <w:r>
        <w:rPr>
          <w:rFonts w:hint="default" w:ascii="Times New Roman" w:hAnsi="Times New Roman"/>
          <w:lang w:val="ru-RU"/>
        </w:rPr>
        <w:t xml:space="preserve">от 27 июля 2006 г. N 152-ФЗ </w:t>
      </w:r>
      <w:r>
        <w:t>«О персональных данных»;</w:t>
      </w:r>
    </w:p>
    <w:p>
      <w:pPr>
        <w:pStyle w:val="66"/>
      </w:pPr>
      <w:r>
        <w:t xml:space="preserve">9) наименование или фамилию, имя, отчество и адрес лица, осуществляющего обработку персональных данных по поручению </w:t>
      </w:r>
      <w:r>
        <w:rPr>
          <w:lang w:val="ru-RU"/>
        </w:rPr>
        <w:t>Оператора</w:t>
      </w:r>
      <w:r>
        <w:t>, если обработка поручена или будет поручена такому лицу;</w:t>
      </w:r>
    </w:p>
    <w:p>
      <w:pPr>
        <w:pStyle w:val="66"/>
      </w:pPr>
      <w:r>
        <w:t xml:space="preserve">10) информацию о способах исполнения </w:t>
      </w:r>
      <w:r>
        <w:rPr>
          <w:lang w:val="ru-RU"/>
        </w:rPr>
        <w:t>Оператора</w:t>
      </w:r>
      <w:r>
        <w:t xml:space="preserve"> обязанностей, установленных статьей 18.1 Федерального закона </w:t>
      </w:r>
      <w:r>
        <w:rPr>
          <w:rFonts w:hint="default" w:ascii="Times New Roman" w:hAnsi="Times New Roman"/>
          <w:lang w:val="ru-RU"/>
        </w:rPr>
        <w:t xml:space="preserve">от 27 июля 2006 г. N 152-ФЗ </w:t>
      </w:r>
      <w:r>
        <w:t>«О персональных данных»;</w:t>
      </w:r>
    </w:p>
    <w:p>
      <w:pPr>
        <w:pStyle w:val="66"/>
      </w:pPr>
      <w:r>
        <w:t xml:space="preserve">11) иные сведения, предусмотренные Федеральным законом </w:t>
      </w:r>
      <w:r>
        <w:rPr>
          <w:rFonts w:hint="default" w:ascii="Times New Roman" w:hAnsi="Times New Roman"/>
          <w:lang w:val="ru-RU"/>
        </w:rPr>
        <w:t xml:space="preserve">от 27 июля 2006 г. N 152-ФЗ </w:t>
      </w:r>
      <w:r>
        <w:t xml:space="preserve">«О персональных данных» или другими </w:t>
      </w:r>
      <w:r>
        <w:rPr>
          <w:lang w:val="ru-RU"/>
        </w:rPr>
        <w:t>Ф</w:t>
      </w:r>
      <w:r>
        <w:t>едеральными законами.</w:t>
      </w:r>
    </w:p>
    <w:p>
      <w:pPr>
        <w:pStyle w:val="45"/>
        <w:numPr>
          <w:ilvl w:val="3"/>
          <w:numId w:val="2"/>
        </w:numPr>
        <w:ind w:left="0" w:firstLine="709"/>
      </w:pPr>
      <w:r>
        <w:t>Субъект персональных данных имеет право на получение запрашиваемой субъектом информации, за исключением следующих случаев:</w:t>
      </w:r>
    </w:p>
    <w:p>
      <w:pPr>
        <w:pStyle w:val="61"/>
        <w:numPr>
          <w:ilvl w:val="0"/>
          <w:numId w:val="3"/>
        </w:numPr>
      </w:pPr>
      <w: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61"/>
        <w:numPr>
          <w:ilvl w:val="0"/>
          <w:numId w:val="3"/>
        </w:numPr>
      </w:pP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pStyle w:val="61"/>
        <w:numPr>
          <w:ilvl w:val="0"/>
          <w:numId w:val="3"/>
        </w:numPr>
      </w:pPr>
      <w: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61"/>
        <w:numPr>
          <w:ilvl w:val="0"/>
          <w:numId w:val="3"/>
        </w:numPr>
      </w:pPr>
      <w:r>
        <w:t>доступ субъекта персональных данных к его персональным данным нарушает права и законные интересы третьих лиц;</w:t>
      </w:r>
    </w:p>
    <w:p>
      <w:pPr>
        <w:pStyle w:val="45"/>
        <w:numPr>
          <w:ilvl w:val="3"/>
          <w:numId w:val="2"/>
        </w:numPr>
        <w:ind w:left="0" w:firstLine="709"/>
      </w:pPr>
      <w:r>
        <w:t xml:space="preserve">Субъект персональных данных вправе требовать от </w:t>
      </w:r>
      <w:r>
        <w:rPr>
          <w:lang w:val="ru-RU"/>
        </w:rPr>
        <w:t>Оператора</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45"/>
        <w:numPr>
          <w:ilvl w:val="3"/>
          <w:numId w:val="2"/>
        </w:numPr>
        <w:ind w:left="0" w:firstLine="709"/>
      </w:pPr>
      <w:r>
        <w:t xml:space="preserve">Запрашиваемая субъектом информация должна быть предоставлена субъекту персональных данных </w:t>
      </w:r>
      <w:r>
        <w:rPr>
          <w:lang w:val="ru-RU"/>
        </w:rPr>
        <w:t>Оператора</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45"/>
        <w:numPr>
          <w:ilvl w:val="3"/>
          <w:numId w:val="2"/>
        </w:numPr>
        <w:ind w:left="0" w:firstLine="709"/>
      </w:pPr>
      <w:r>
        <w:t xml:space="preserve">Запрашиваемая информация предоставляется субъекту персональных данных или его представителю </w:t>
      </w:r>
      <w:r>
        <w:rPr>
          <w:lang w:val="ru-RU"/>
        </w:rPr>
        <w:t>Оператора</w:t>
      </w:r>
      <w:r>
        <w:t xml:space="preserve"> в течение десяти рабочих дней с момента обращения либо получения Учреждением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Pr>
          <w:lang w:val="ru-RU"/>
        </w:rPr>
        <w:t>Оператором</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Учреждением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lang w:val="ru-RU"/>
        </w:rPr>
        <w:t>Оператором</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Pr>
          <w:lang w:val="ru-RU"/>
        </w:rPr>
        <w:t>Оператор</w:t>
      </w:r>
      <w:r>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pPr>
        <w:pStyle w:val="45"/>
        <w:numPr>
          <w:ilvl w:val="3"/>
          <w:numId w:val="2"/>
        </w:numPr>
        <w:ind w:left="0" w:firstLine="709"/>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Pr>
          <w:lang w:val="ru-RU"/>
        </w:rPr>
        <w:t>к</w:t>
      </w:r>
      <w:r>
        <w:t xml:space="preserve"> </w:t>
      </w:r>
      <w:r>
        <w:rPr>
          <w:lang w:val="ru-RU"/>
        </w:rPr>
        <w:t>Оператору</w:t>
      </w:r>
      <w:r>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45"/>
        <w:numPr>
          <w:ilvl w:val="3"/>
          <w:numId w:val="2"/>
        </w:numPr>
        <w:ind w:left="0" w:firstLine="709"/>
      </w:pPr>
      <w:r>
        <w:t xml:space="preserve">Субъект персональных данных вправе обратиться повторно </w:t>
      </w:r>
      <w:r>
        <w:rPr>
          <w:lang w:val="ru-RU"/>
        </w:rPr>
        <w:t>к</w:t>
      </w:r>
      <w:r>
        <w:rPr>
          <w:rFonts w:hint="default"/>
          <w:lang w:val="ru-RU"/>
        </w:rPr>
        <w:t xml:space="preserve"> Оператору</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pPr>
        <w:pStyle w:val="45"/>
        <w:numPr>
          <w:ilvl w:val="3"/>
          <w:numId w:val="2"/>
        </w:numPr>
        <w:ind w:left="0" w:firstLine="709"/>
      </w:pPr>
      <w:r>
        <w:rPr>
          <w:lang w:val="ru-RU"/>
        </w:rPr>
        <w:t>Оператор</w:t>
      </w:r>
      <w:r>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lang w:val="ru-RU"/>
        </w:rPr>
        <w:t>Операторе</w:t>
      </w:r>
      <w:r>
        <w:t>.</w:t>
      </w:r>
    </w:p>
    <w:p>
      <w:pPr>
        <w:pStyle w:val="69"/>
        <w:keepNext/>
        <w:numPr>
          <w:ilvl w:val="2"/>
          <w:numId w:val="2"/>
        </w:numPr>
        <w:ind w:left="0" w:firstLine="709"/>
        <w:outlineLvl w:val="2"/>
      </w:pPr>
      <w:bookmarkStart w:id="33" w:name="h.nlnqdtqnfwvz"/>
      <w:bookmarkEnd w:id="33"/>
      <w:bookmarkStart w:id="34" w:name="h.epq8lkm56hic"/>
      <w:bookmarkEnd w:id="34"/>
      <w:r>
        <w:t>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45"/>
        <w:numPr>
          <w:ilvl w:val="3"/>
          <w:numId w:val="2"/>
        </w:numPr>
        <w:ind w:left="0" w:firstLine="709"/>
      </w:pPr>
      <w:r>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Pr>
          <w:lang w:val="ru-RU"/>
        </w:rPr>
        <w:t>Оператором</w:t>
      </w:r>
      <w:r>
        <w:t xml:space="preserve"> не осуществляется.</w:t>
      </w:r>
    </w:p>
    <w:p>
      <w:pPr>
        <w:pStyle w:val="69"/>
        <w:keepNext/>
        <w:numPr>
          <w:ilvl w:val="2"/>
          <w:numId w:val="2"/>
        </w:numPr>
        <w:ind w:left="0" w:firstLine="709"/>
        <w:outlineLvl w:val="2"/>
      </w:pPr>
      <w:bookmarkStart w:id="35" w:name="h.mi2hrakx8bgh"/>
      <w:bookmarkEnd w:id="35"/>
      <w:r>
        <w:t xml:space="preserve">Право на обжалование действий или бездействия </w:t>
      </w:r>
      <w:r>
        <w:rPr>
          <w:lang w:val="ru-RU"/>
        </w:rPr>
        <w:t>Оператора</w:t>
      </w:r>
    </w:p>
    <w:p>
      <w:pPr>
        <w:pStyle w:val="45"/>
        <w:numPr>
          <w:ilvl w:val="3"/>
          <w:numId w:val="2"/>
        </w:numPr>
        <w:ind w:left="0" w:firstLine="709"/>
      </w:pPr>
      <w:r>
        <w:t xml:space="preserve">Если субъект персональных данных считает, что </w:t>
      </w:r>
      <w:r>
        <w:rPr>
          <w:lang w:val="ru-RU"/>
        </w:rPr>
        <w:t>Оператор</w:t>
      </w:r>
      <w:r>
        <w:t xml:space="preserve"> осуществляет обработку его персональных данных с нарушением требований Федерального закона </w:t>
      </w:r>
      <w:r>
        <w:rPr>
          <w:rFonts w:hint="default" w:ascii="Times New Roman" w:hAnsi="Times New Roman"/>
          <w:lang w:val="ru-RU"/>
        </w:rPr>
        <w:t xml:space="preserve">от 27 июля 2006 г. N 152-ФЗ </w:t>
      </w:r>
      <w:r>
        <w:t xml:space="preserve">«О персональных данных» или иным образом нарушает его права и свободы, субъект персональных данных вправе обжаловать действия или бездействие </w:t>
      </w:r>
      <w:r>
        <w:rPr>
          <w:lang w:val="ru-RU"/>
        </w:rPr>
        <w:t>Оператора</w:t>
      </w:r>
      <w:r>
        <w:t xml:space="preserve"> в уполномоченный орган по защите прав субъектов персональных данных или в судебном порядке.</w:t>
      </w:r>
    </w:p>
    <w:p>
      <w:pPr>
        <w:pStyle w:val="45"/>
        <w:numPr>
          <w:ilvl w:val="3"/>
          <w:numId w:val="2"/>
        </w:numPr>
        <w:ind w:left="0" w:firstLine="709"/>
      </w:pPr>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65"/>
        <w:keepNext/>
        <w:numPr>
          <w:ilvl w:val="1"/>
          <w:numId w:val="2"/>
        </w:numPr>
        <w:tabs>
          <w:tab w:val="left" w:pos="1276"/>
        </w:tabs>
        <w:ind w:left="0" w:firstLine="709"/>
        <w:outlineLvl w:val="1"/>
      </w:pPr>
      <w:bookmarkStart w:id="36" w:name="h.gui9t4etpf7v"/>
      <w:bookmarkEnd w:id="36"/>
      <w:r>
        <w:t xml:space="preserve">Обязанности </w:t>
      </w:r>
      <w:r>
        <w:rPr>
          <w:lang w:val="ru-RU"/>
        </w:rPr>
        <w:t>Оператора</w:t>
      </w:r>
    </w:p>
    <w:p>
      <w:pPr>
        <w:pStyle w:val="69"/>
        <w:keepNext/>
        <w:numPr>
          <w:ilvl w:val="2"/>
          <w:numId w:val="2"/>
        </w:numPr>
        <w:ind w:left="0" w:firstLine="709"/>
        <w:outlineLvl w:val="2"/>
      </w:pPr>
      <w:bookmarkStart w:id="37" w:name="h.wu6y1svvdh38"/>
      <w:bookmarkEnd w:id="37"/>
      <w:r>
        <w:t xml:space="preserve">Обязанности </w:t>
      </w:r>
      <w:r>
        <w:rPr>
          <w:lang w:val="ru-RU"/>
        </w:rPr>
        <w:t>Оператора</w:t>
      </w:r>
      <w:r>
        <w:t xml:space="preserve"> при сборе персональных данных</w:t>
      </w:r>
    </w:p>
    <w:p>
      <w:pPr>
        <w:pStyle w:val="45"/>
        <w:numPr>
          <w:ilvl w:val="3"/>
          <w:numId w:val="2"/>
        </w:numPr>
        <w:ind w:left="0" w:firstLine="709"/>
      </w:pPr>
      <w:r>
        <w:rPr>
          <w:highlight w:val="white"/>
        </w:rPr>
        <w:t xml:space="preserve">При сборе персональных данных </w:t>
      </w:r>
      <w:r>
        <w:rPr>
          <w:lang w:val="ru-RU"/>
        </w:rPr>
        <w:t>Оператора</w:t>
      </w:r>
      <w:r>
        <w:rPr>
          <w:highlight w:val="white"/>
        </w:rPr>
        <w:t xml:space="preserve"> предоставляет субъекту персональных данных по его просьбе запрашиваемую информацию</w:t>
      </w:r>
      <w:r>
        <w:t xml:space="preserve">, касающуюся обработки его персональных данных в соответствии с частью 7 статьи 14 Федерального закона </w:t>
      </w:r>
      <w:r>
        <w:rPr>
          <w:rFonts w:hint="default" w:ascii="Times New Roman" w:hAnsi="Times New Roman"/>
          <w:lang w:val="ru-RU"/>
        </w:rPr>
        <w:t xml:space="preserve">от 27 июля 2006 г. N 152-ФЗ </w:t>
      </w:r>
      <w:r>
        <w:t>«О персональных данных»</w:t>
      </w:r>
      <w:r>
        <w:rPr>
          <w:highlight w:val="white"/>
        </w:rPr>
        <w:t>.</w:t>
      </w:r>
    </w:p>
    <w:p>
      <w:pPr>
        <w:pStyle w:val="45"/>
        <w:numPr>
          <w:ilvl w:val="3"/>
          <w:numId w:val="2"/>
        </w:numPr>
        <w:ind w:left="0" w:firstLine="709"/>
      </w:pPr>
      <w:r>
        <w:rPr>
          <w:highlight w:val="white"/>
          <w:lang w:val="ru-RU"/>
        </w:rPr>
        <w:t>П</w:t>
      </w:r>
      <w:r>
        <w:rPr>
          <w:highlight w:val="white"/>
        </w:rPr>
        <w:t xml:space="preserve">редоставление персональных данных и (или) получение </w:t>
      </w:r>
      <w:r>
        <w:rPr>
          <w:lang w:val="ru-RU"/>
        </w:rPr>
        <w:t>Оператором</w:t>
      </w:r>
      <w:r>
        <w:rPr>
          <w:highlight w:val="white"/>
        </w:rPr>
        <w:t xml:space="preserve"> согласия на обработку персональных данных являются обязательными, </w:t>
      </w:r>
      <w:r>
        <w:rPr>
          <w:lang w:val="ru-RU"/>
        </w:rPr>
        <w:t>Оператор</w:t>
      </w:r>
      <w:r>
        <w:rPr>
          <w:highlight w:val="white"/>
        </w:rP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pPr>
        <w:pStyle w:val="45"/>
        <w:numPr>
          <w:ilvl w:val="3"/>
          <w:numId w:val="2"/>
        </w:numPr>
        <w:ind w:left="0" w:firstLine="709"/>
        <w:rPr>
          <w:highlight w:val="white"/>
        </w:rPr>
      </w:pPr>
      <w:r>
        <w:rPr>
          <w:lang w:val="ru-RU"/>
        </w:rPr>
        <w:t>Оператор</w:t>
      </w:r>
      <w:r>
        <w:t xml:space="preserve"> не предоставляет субъекту </w:t>
      </w:r>
      <w:r>
        <w:rPr>
          <w:highlight w:val="white"/>
        </w:rPr>
        <w:t>информацию, сообщаемую при получении персональных данных не от субъекта персональных данных</w:t>
      </w:r>
      <w:r>
        <w:t>, в случаях, если:</w:t>
      </w:r>
    </w:p>
    <w:p>
      <w:pPr>
        <w:pStyle w:val="66"/>
      </w:pPr>
      <w:r>
        <w:rPr>
          <w:highlight w:val="white"/>
        </w:rPr>
        <w:t xml:space="preserve">1) субъект персональных данных уведомлен об осуществлении обработки его персональных данных </w:t>
      </w:r>
      <w:r>
        <w:rPr>
          <w:lang w:val="ru-RU"/>
        </w:rPr>
        <w:t>Оператором</w:t>
      </w:r>
      <w:r>
        <w:rPr>
          <w:highlight w:val="white"/>
        </w:rPr>
        <w:t>;</w:t>
      </w:r>
    </w:p>
    <w:p>
      <w:pPr>
        <w:pStyle w:val="66"/>
      </w:pPr>
      <w:r>
        <w:rPr>
          <w:highlight w:val="white"/>
        </w:rPr>
        <w:t xml:space="preserve">2) персональные данные получены </w:t>
      </w:r>
      <w:r>
        <w:rPr>
          <w:lang w:val="ru-RU"/>
        </w:rPr>
        <w:t>Оператором</w:t>
      </w:r>
      <w:r>
        <w:rPr>
          <w:highlight w:val="white"/>
        </w:rPr>
        <w:t xml:space="preserve"> на основании </w:t>
      </w:r>
      <w:r>
        <w:rPr>
          <w:highlight w:val="white"/>
          <w:lang w:val="ru-RU"/>
        </w:rPr>
        <w:t>Ф</w:t>
      </w:r>
      <w:r>
        <w:rPr>
          <w:highlight w:val="white"/>
        </w:rPr>
        <w:t>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66"/>
      </w:pPr>
      <w:r>
        <w:rPr>
          <w:highlight w:val="white"/>
        </w:rPr>
        <w:t xml:space="preserve">3) </w:t>
      </w:r>
      <w: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rFonts w:hint="default" w:ascii="Times New Roman" w:hAnsi="Times New Roman"/>
          <w:lang w:val="ru-RU"/>
        </w:rPr>
        <w:t xml:space="preserve">от 27 июля 2006 г. N 152-ФЗ </w:t>
      </w:r>
      <w:r>
        <w:rPr>
          <w:highlight w:val="white"/>
        </w:rPr>
        <w:t>«О персональных данных»;</w:t>
      </w:r>
    </w:p>
    <w:p>
      <w:pPr>
        <w:pStyle w:val="66"/>
      </w:pPr>
      <w:r>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pPr>
        <w:pStyle w:val="45"/>
        <w:numPr>
          <w:ilvl w:val="3"/>
          <w:numId w:val="2"/>
        </w:numPr>
        <w:ind w:left="0" w:firstLine="709"/>
      </w:pPr>
      <w:r>
        <w:t xml:space="preserve">При сборе персональных данных, в том числе посредством информационно-телекоммуникационной сети «Интернет», </w:t>
      </w:r>
      <w:r>
        <w:rPr>
          <w:lang w:val="ru-RU"/>
        </w:rPr>
        <w:t>Оператор</w:t>
      </w:r>
      <w: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pPr>
        <w:pStyle w:val="68"/>
        <w:numPr>
          <w:ilvl w:val="4"/>
          <w:numId w:val="2"/>
        </w:numPr>
        <w:ind w:left="0" w:firstLine="709"/>
      </w:pPr>
      <w:r>
        <w:rPr>
          <w:rFonts w:hint="default"/>
          <w:lang w:val="ru-RU"/>
        </w:rPr>
        <w:t>И</w:t>
      </w:r>
      <w:r>
        <w:t>нформационн</w:t>
      </w:r>
      <w:r>
        <w:rPr>
          <w:lang w:val="ru-RU"/>
        </w:rPr>
        <w:t>ый</w:t>
      </w:r>
      <w:r>
        <w:t xml:space="preserve"> </w:t>
      </w:r>
      <w:r>
        <w:rPr>
          <w:lang w:val="ru-RU"/>
        </w:rPr>
        <w:t>ресурс</w:t>
      </w:r>
      <w:r>
        <w:t xml:space="preserve"> </w:t>
      </w:r>
      <w:r>
        <w:rPr>
          <w:rFonts w:hint="default"/>
          <w:lang w:val="ru-RU"/>
        </w:rPr>
        <w:t>rkbrt.ru</w:t>
      </w:r>
      <w:r>
        <w:t xml:space="preserve"> с использованием баз данных, находящихся на территории </w:t>
      </w:r>
      <w:r>
        <w:rPr>
          <w:lang w:val="ru-RU"/>
        </w:rPr>
        <w:t>Российской</w:t>
      </w:r>
      <w:r>
        <w:rPr>
          <w:rFonts w:hint="default"/>
          <w:lang w:val="ru-RU"/>
        </w:rPr>
        <w:t xml:space="preserve"> Федерации</w:t>
      </w:r>
      <w:r>
        <w:t>.</w:t>
      </w:r>
    </w:p>
    <w:p>
      <w:pPr>
        <w:pStyle w:val="45"/>
        <w:numPr>
          <w:ilvl w:val="3"/>
          <w:numId w:val="2"/>
        </w:numPr>
        <w:ind w:left="0" w:firstLine="709"/>
      </w:pPr>
      <w:r>
        <w:t xml:space="preserve">Местонахождение центра(ов) обработки данных и сведения об организации, ответственной за хранение данных, определены </w:t>
      </w:r>
      <w:r>
        <w:rPr>
          <w:lang w:val="ru-RU"/>
        </w:rPr>
        <w:t>локальными</w:t>
      </w:r>
      <w:r>
        <w:t xml:space="preserve"> документами </w:t>
      </w:r>
      <w:r>
        <w:rPr>
          <w:lang w:val="ru-RU"/>
        </w:rPr>
        <w:t>Оператора</w:t>
      </w:r>
      <w:r>
        <w:t>.</w:t>
      </w:r>
    </w:p>
    <w:p>
      <w:pPr>
        <w:pStyle w:val="69"/>
        <w:keepNext/>
        <w:numPr>
          <w:ilvl w:val="2"/>
          <w:numId w:val="2"/>
        </w:numPr>
        <w:ind w:left="0" w:firstLine="709"/>
        <w:outlineLvl w:val="2"/>
      </w:pPr>
      <w:r>
        <w:rPr>
          <w:highlight w:val="white"/>
        </w:rPr>
        <w:t xml:space="preserve">Меры, направленные на обеспечение выполнения </w:t>
      </w:r>
      <w:r>
        <w:rPr>
          <w:lang w:val="ru-RU"/>
        </w:rPr>
        <w:t>Оператором</w:t>
      </w:r>
      <w:r>
        <w:rPr>
          <w:highlight w:val="white"/>
        </w:rPr>
        <w:t xml:space="preserve"> своих обязанностей</w:t>
      </w:r>
    </w:p>
    <w:p>
      <w:pPr>
        <w:pStyle w:val="45"/>
        <w:numPr>
          <w:ilvl w:val="3"/>
          <w:numId w:val="2"/>
        </w:numPr>
        <w:ind w:left="0" w:firstLine="709"/>
      </w:pPr>
      <w:r>
        <w:rPr>
          <w:highlight w:val="white"/>
          <w:lang w:val="ru-RU"/>
        </w:rPr>
        <w:t>Оператор</w:t>
      </w:r>
      <w:r>
        <w:rPr>
          <w:highlight w:val="white"/>
        </w:rPr>
        <w:t xml:space="preserve"> принимает меры, необходимые и достаточные для обеспечения выполнения своих обязанностей. </w:t>
      </w:r>
      <w:r>
        <w:rPr>
          <w:lang w:val="ru-RU"/>
        </w:rPr>
        <w:t>Оператор</w:t>
      </w:r>
      <w:r>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w:t>
      </w:r>
      <w:r>
        <w:rPr>
          <w:highlight w:val="white"/>
          <w:lang w:val="ru-RU"/>
        </w:rPr>
        <w:t>Ф</w:t>
      </w:r>
      <w:r>
        <w:rPr>
          <w:highlight w:val="white"/>
        </w:rPr>
        <w:t>едеральными законами. К таким мерам, в частности, относятся:</w:t>
      </w:r>
    </w:p>
    <w:p>
      <w:pPr>
        <w:pStyle w:val="66"/>
      </w:pPr>
      <w:r>
        <w:rPr>
          <w:highlight w:val="white"/>
        </w:rPr>
        <w:t>1) назначение ответственного за организацию обработки персональных данных;</w:t>
      </w:r>
    </w:p>
    <w:p>
      <w:pPr>
        <w:pStyle w:val="66"/>
      </w:pPr>
      <w:r>
        <w:rPr>
          <w:highlight w:val="white"/>
        </w:rPr>
        <w:t xml:space="preserve">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r>
        <w:t xml:space="preserve">Такие документы и локальные акты не могут содержать положения, ограничивающие права субъектов персональных данных, а также возлагающие на </w:t>
      </w:r>
      <w:r>
        <w:rPr>
          <w:lang w:val="ru-RU"/>
        </w:rPr>
        <w:t>Оператора</w:t>
      </w:r>
      <w:r>
        <w:t xml:space="preserve"> не предусмотренные законодательством Российской Федерации полномочия и обязанности</w:t>
      </w:r>
      <w:r>
        <w:rPr>
          <w:highlight w:val="white"/>
        </w:rPr>
        <w:t>;</w:t>
      </w:r>
    </w:p>
    <w:p>
      <w:pPr>
        <w:pStyle w:val="66"/>
      </w:pPr>
      <w:r>
        <w:rPr>
          <w:highlight w:val="white"/>
        </w:rPr>
        <w:t>3) применение правовых, организационных и технических мер по обеспечению безопасности персональных данных;</w:t>
      </w:r>
    </w:p>
    <w:p>
      <w:pPr>
        <w:pStyle w:val="66"/>
      </w:pPr>
      <w:r>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lang w:val="ru-RU"/>
        </w:rPr>
        <w:t>Оператора</w:t>
      </w:r>
      <w:r>
        <w:rPr>
          <w:highlight w:val="white"/>
        </w:rPr>
        <w:t>;</w:t>
      </w:r>
    </w:p>
    <w:p>
      <w:pPr>
        <w:pStyle w:val="66"/>
      </w:pPr>
      <w:r>
        <w:rPr>
          <w:highlight w:val="white"/>
        </w:rPr>
        <w:t xml:space="preserve">5) оценка вреда, который может быть причинен субъектам персональных данных в случае нарушения Федерального закона </w:t>
      </w:r>
      <w:r>
        <w:rPr>
          <w:rFonts w:hint="default" w:ascii="Times New Roman" w:hAnsi="Times New Roman"/>
          <w:lang w:val="ru-RU"/>
        </w:rPr>
        <w:t xml:space="preserve">от 27 июля 2006 г. N 152-ФЗ </w:t>
      </w:r>
      <w:r>
        <w:rPr>
          <w:highlight w:val="white"/>
        </w:rPr>
        <w:t xml:space="preserve">«О персональных данных», соотношение указанного вреда и принимаемых </w:t>
      </w:r>
      <w:r>
        <w:rPr>
          <w:lang w:val="ru-RU"/>
        </w:rPr>
        <w:t>Оператором</w:t>
      </w:r>
      <w:r>
        <w:rPr>
          <w:highlight w:val="white"/>
        </w:rPr>
        <w:t xml:space="preserve"> мер, направленных на обеспечение выполнения обязанностей, предусмотренных Федеральным законом </w:t>
      </w:r>
      <w:r>
        <w:rPr>
          <w:rFonts w:hint="default" w:ascii="Times New Roman" w:hAnsi="Times New Roman"/>
          <w:lang w:val="ru-RU"/>
        </w:rPr>
        <w:t xml:space="preserve">от 27 июля 2006 г. N 152-ФЗ </w:t>
      </w:r>
      <w:r>
        <w:rPr>
          <w:highlight w:val="white"/>
        </w:rPr>
        <w:t>«</w:t>
      </w:r>
      <w:r>
        <w:t>О персональных данных</w:t>
      </w:r>
      <w:r>
        <w:rPr>
          <w:highlight w:val="white"/>
        </w:rPr>
        <w:t>»;</w:t>
      </w:r>
    </w:p>
    <w:p>
      <w:pPr>
        <w:pStyle w:val="66"/>
      </w:pPr>
      <w:r>
        <w:rPr>
          <w:highlight w:val="white"/>
        </w:rPr>
        <w:t xml:space="preserve">6) ознакомление работников </w:t>
      </w:r>
      <w:r>
        <w:rPr>
          <w:lang w:val="ru-RU"/>
        </w:rPr>
        <w:t>Оператора</w:t>
      </w:r>
      <w:r>
        <w:rPr>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pPr>
        <w:pStyle w:val="69"/>
        <w:keepNext/>
        <w:numPr>
          <w:ilvl w:val="2"/>
          <w:numId w:val="2"/>
        </w:numPr>
        <w:ind w:left="0" w:firstLine="709"/>
        <w:outlineLvl w:val="2"/>
      </w:pPr>
      <w:r>
        <w:rPr>
          <w:highlight w:val="white"/>
        </w:rPr>
        <w:t>Меры по обеспечению безопасности персональных данных при их обработке</w:t>
      </w:r>
    </w:p>
    <w:p>
      <w:pPr>
        <w:pStyle w:val="45"/>
        <w:numPr>
          <w:ilvl w:val="3"/>
          <w:numId w:val="2"/>
        </w:numPr>
        <w:ind w:left="0" w:firstLine="709"/>
      </w:pPr>
      <w:r>
        <w:rPr>
          <w:highlight w:val="white"/>
          <w:lang w:val="ru-RU"/>
        </w:rPr>
        <w:t>Оператор</w:t>
      </w:r>
      <w:r>
        <w:rPr>
          <w:highlight w:val="white"/>
        </w:rPr>
        <w:t xml:space="preserve"> при обработке персональных данных принимает необходимые правовые, организационные</w:t>
      </w:r>
      <w:r>
        <w:rPr>
          <w:rFonts w:hint="default"/>
          <w:highlight w:val="white"/>
          <w:lang w:val="ru-RU"/>
        </w:rPr>
        <w:t>, программные</w:t>
      </w:r>
      <w:r>
        <w:rPr>
          <w:highlight w:val="white"/>
        </w:rPr>
        <w:t xml:space="preserve"> и </w:t>
      </w:r>
      <w:r>
        <w:rPr>
          <w:highlight w:val="white"/>
          <w:lang w:val="ru-RU"/>
        </w:rPr>
        <w:t>программно</w:t>
      </w:r>
      <w:r>
        <w:rPr>
          <w:rFonts w:hint="default"/>
          <w:highlight w:val="white"/>
          <w:lang w:val="ru-RU"/>
        </w:rPr>
        <w:t>-</w:t>
      </w:r>
      <w:r>
        <w:rPr>
          <w:highlight w:val="white"/>
        </w:rPr>
        <w:t xml:space="preserve">технические меры или обеспечивает их принятие для защиты персональных данных от неправомерного или </w:t>
      </w:r>
      <w:r>
        <w:rPr>
          <w:highlight w:val="white"/>
          <w:lang w:val="ru-RU"/>
        </w:rPr>
        <w:t>несанкционированного</w:t>
      </w:r>
      <w:r>
        <w:rPr>
          <w:highlight w:val="white"/>
        </w:rPr>
        <w:t xml:space="preserve">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45"/>
        <w:numPr>
          <w:ilvl w:val="3"/>
          <w:numId w:val="2"/>
        </w:numPr>
        <w:ind w:left="0" w:firstLine="709"/>
      </w:pPr>
      <w:r>
        <w:rPr>
          <w:highlight w:val="white"/>
        </w:rPr>
        <w:t>Обеспечение безопасности персональных данных достигается, в частности:</w:t>
      </w:r>
    </w:p>
    <w:p>
      <w:pPr>
        <w:pStyle w:val="66"/>
      </w:pPr>
      <w:r>
        <w:rPr>
          <w:highlight w:val="white"/>
        </w:rPr>
        <w:t>1) определением угроз безопасности персональных данных при их обработке в информационных системах персональных данных;</w:t>
      </w:r>
    </w:p>
    <w:p>
      <w:pPr>
        <w:pStyle w:val="66"/>
      </w:pPr>
      <w:r>
        <w:rPr>
          <w:highlight w:val="white"/>
        </w:rPr>
        <w:t xml:space="preserve">2) применением </w:t>
      </w:r>
      <w:r>
        <w:rPr>
          <w:highlight w:val="white"/>
          <w:lang w:val="ru-RU"/>
        </w:rPr>
        <w:t>правовых</w:t>
      </w:r>
      <w:r>
        <w:rPr>
          <w:rFonts w:hint="default"/>
          <w:highlight w:val="white"/>
          <w:lang w:val="ru-RU"/>
        </w:rPr>
        <w:t xml:space="preserve">, </w:t>
      </w:r>
      <w:r>
        <w:rPr>
          <w:highlight w:val="white"/>
        </w:rPr>
        <w:t>организационных</w:t>
      </w:r>
      <w:r>
        <w:rPr>
          <w:rFonts w:hint="default"/>
          <w:highlight w:val="white"/>
          <w:lang w:val="ru-RU"/>
        </w:rPr>
        <w:t>, программных</w:t>
      </w:r>
      <w:r>
        <w:rPr>
          <w:highlight w:val="white"/>
        </w:rPr>
        <w:t xml:space="preserve"> и </w:t>
      </w:r>
      <w:r>
        <w:rPr>
          <w:highlight w:val="white"/>
          <w:lang w:val="ru-RU"/>
        </w:rPr>
        <w:t>программно</w:t>
      </w:r>
      <w:r>
        <w:rPr>
          <w:rFonts w:hint="default"/>
          <w:highlight w:val="white"/>
          <w:lang w:val="ru-RU"/>
        </w:rPr>
        <w:t>-</w:t>
      </w:r>
      <w:r>
        <w:rPr>
          <w:highlight w:val="white"/>
        </w:rPr>
        <w:t xml:space="preserve">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w:t>
      </w:r>
      <w:r>
        <w:rPr>
          <w:highlight w:val="white"/>
          <w:lang w:val="ru-RU"/>
        </w:rPr>
        <w:t>по</w:t>
      </w:r>
      <w:r>
        <w:rPr>
          <w:highlight w:val="white"/>
        </w:rPr>
        <w:t xml:space="preserve">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66"/>
      </w:pPr>
      <w:r>
        <w:rPr>
          <w:highlight w:val="white"/>
        </w:rPr>
        <w:t>3) применением прошедших в установленном порядке процедуру оценки соответствия средств защиты информации;</w:t>
      </w:r>
    </w:p>
    <w:p>
      <w:pPr>
        <w:pStyle w:val="66"/>
      </w:pPr>
      <w:r>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66"/>
      </w:pPr>
      <w:r>
        <w:rPr>
          <w:highlight w:val="white"/>
        </w:rPr>
        <w:t>5) учетом машинных носителей персональных данных;</w:t>
      </w:r>
    </w:p>
    <w:p>
      <w:pPr>
        <w:pStyle w:val="66"/>
      </w:pPr>
      <w:r>
        <w:rPr>
          <w:highlight w:val="white"/>
        </w:rPr>
        <w:t>6) обнаружением фактов несанкционированного доступа к персональным данным и принятием мер;</w:t>
      </w:r>
    </w:p>
    <w:p>
      <w:pPr>
        <w:pStyle w:val="66"/>
      </w:pPr>
      <w:r>
        <w:rPr>
          <w:highlight w:val="white"/>
        </w:rPr>
        <w:t>7) восстановлением персональных данных, модифицированных или уничтоженных вследствие несанкционированного доступа к ним;</w:t>
      </w:r>
    </w:p>
    <w:p>
      <w:pPr>
        <w:pStyle w:val="66"/>
      </w:pPr>
      <w:r>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66"/>
      </w:pPr>
      <w:r>
        <w:rPr>
          <w:highlight w:val="white"/>
        </w:rPr>
        <w:t>9) контролем за принимаемыми мерами по обеспечению безопасности персональных данных и уровня</w:t>
      </w:r>
      <w:r>
        <w:rPr>
          <w:highlight w:val="white"/>
          <w:lang w:val="ru-RU"/>
        </w:rPr>
        <w:t>ми</w:t>
      </w:r>
      <w:r>
        <w:rPr>
          <w:highlight w:val="white"/>
        </w:rPr>
        <w:t xml:space="preserve"> защищенности информационных систем персональных данных.</w:t>
      </w:r>
    </w:p>
    <w:p>
      <w:pPr>
        <w:pStyle w:val="69"/>
        <w:keepNext/>
        <w:widowControl/>
        <w:numPr>
          <w:ilvl w:val="2"/>
          <w:numId w:val="2"/>
        </w:numPr>
        <w:ind w:left="0" w:firstLine="709"/>
        <w:outlineLvl w:val="2"/>
      </w:pPr>
      <w:r>
        <w:rPr>
          <w:highlight w:val="white"/>
        </w:rPr>
        <w:t xml:space="preserve">Обязанности </w:t>
      </w:r>
      <w:r>
        <w:rPr>
          <w:highlight w:val="white"/>
          <w:lang w:val="ru-RU"/>
        </w:rPr>
        <w:t>Оператора</w:t>
      </w:r>
      <w:r>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45"/>
        <w:numPr>
          <w:ilvl w:val="3"/>
          <w:numId w:val="2"/>
        </w:numPr>
        <w:ind w:left="0" w:firstLine="709"/>
      </w:pPr>
      <w:r>
        <w:rPr>
          <w:lang w:val="ru-RU"/>
        </w:rPr>
        <w:t>Оператор</w:t>
      </w:r>
      <w:r>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w:t>
      </w:r>
      <w:r>
        <w:t xml:space="preserve">Указанный срок может быть продлен, но не более чем на пять рабочих дней в случае направления </w:t>
      </w:r>
      <w:r>
        <w:rPr>
          <w:lang w:val="ru-RU"/>
        </w:rPr>
        <w:t>Оператором</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5"/>
        <w:numPr>
          <w:ilvl w:val="3"/>
          <w:numId w:val="2"/>
        </w:numPr>
        <w:ind w:left="0" w:firstLine="709"/>
      </w:pPr>
      <w:r>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lang w:val="ru-RU"/>
        </w:rPr>
        <w:t>Оператор</w:t>
      </w:r>
      <w:r>
        <w:rPr>
          <w:highlight w:val="white"/>
        </w:rPr>
        <w:t xml:space="preserve">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t xml:space="preserve">Указанный срок может быть продлен, но не более чем на пять рабочих дней в случае направления </w:t>
      </w:r>
      <w:r>
        <w:rPr>
          <w:lang w:val="ru-RU"/>
        </w:rPr>
        <w:t>Оператором</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5"/>
        <w:numPr>
          <w:ilvl w:val="3"/>
          <w:numId w:val="2"/>
        </w:numPr>
        <w:ind w:left="0" w:firstLine="709"/>
      </w:pPr>
      <w:r>
        <w:rPr>
          <w:lang w:val="ru-RU"/>
        </w:rPr>
        <w:t>Оператор</w:t>
      </w:r>
      <w:r>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lang w:val="ru-RU"/>
        </w:rPr>
        <w:t>Оператор</w:t>
      </w:r>
      <w:r>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lang w:val="ru-RU"/>
        </w:rPr>
        <w:t>Оператор</w:t>
      </w:r>
      <w:r>
        <w:rPr>
          <w:highlight w:val="white"/>
        </w:rPr>
        <w:t xml:space="preserve"> уничтожает такие персональные данные. </w:t>
      </w:r>
      <w:r>
        <w:rPr>
          <w:lang w:val="ru-RU"/>
        </w:rPr>
        <w:t>Оператор</w:t>
      </w:r>
      <w:r>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pPr>
        <w:pStyle w:val="45"/>
        <w:numPr>
          <w:ilvl w:val="3"/>
          <w:numId w:val="2"/>
        </w:numPr>
        <w:ind w:left="0" w:firstLine="709"/>
      </w:pPr>
      <w:r>
        <w:rPr>
          <w:lang w:val="ru-RU"/>
        </w:rPr>
        <w:t>Оператор</w:t>
      </w:r>
      <w:r>
        <w:t xml:space="preserve"> сообщает в уполномоченный орган по защите</w:t>
      </w:r>
      <w:r>
        <w:rPr>
          <w:highlight w:val="white"/>
        </w:rPr>
        <w:t xml:space="preserve"> прав </w:t>
      </w:r>
      <w:r>
        <w:t>субъектов</w:t>
      </w:r>
      <w:r>
        <w:rPr>
          <w:highlight w:val="white"/>
        </w:rPr>
        <w:t xml:space="preserve"> персональных данных по запросу этого органа необходимую информацию в течение десяти рабочих дней с даты получения такого запроса. </w:t>
      </w:r>
      <w:r>
        <w:t xml:space="preserve">Указанный срок может быть продлен, но не более чем на пять рабочих дней в случае направления </w:t>
      </w:r>
      <w:r>
        <w:rPr>
          <w:lang w:val="ru-RU"/>
        </w:rPr>
        <w:t>Оператором</w:t>
      </w:r>
      <w: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69"/>
        <w:keepNext/>
        <w:numPr>
          <w:ilvl w:val="2"/>
          <w:numId w:val="2"/>
        </w:numPr>
        <w:ind w:left="0" w:firstLine="709"/>
        <w:outlineLvl w:val="2"/>
      </w:pPr>
      <w:r>
        <w:rPr>
          <w:highlight w:val="white"/>
        </w:rPr>
        <w:t xml:space="preserve">Обязанности </w:t>
      </w:r>
      <w:r>
        <w:rPr>
          <w:lang w:val="ru-RU"/>
        </w:rPr>
        <w:t>Оператора</w:t>
      </w:r>
      <w:r>
        <w:t xml:space="preserve"> </w:t>
      </w:r>
      <w:r>
        <w:rPr>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45"/>
        <w:numPr>
          <w:ilvl w:val="3"/>
          <w:numId w:val="2"/>
        </w:numPr>
        <w:ind w:left="0" w:firstLine="709"/>
      </w:pPr>
      <w:r>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Pr>
          <w:lang w:val="ru-RU"/>
        </w:rPr>
        <w:t>Оператор</w:t>
      </w:r>
      <w:r>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lang w:val="ru-RU"/>
        </w:rPr>
        <w:t>Оператора</w:t>
      </w:r>
      <w:r>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lang w:val="ru-RU"/>
        </w:rPr>
        <w:t>Оператор</w:t>
      </w:r>
      <w:r>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lang w:val="ru-RU"/>
        </w:rPr>
        <w:t>Оператора</w:t>
      </w:r>
      <w:r>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45"/>
        <w:numPr>
          <w:ilvl w:val="3"/>
          <w:numId w:val="2"/>
        </w:numPr>
        <w:ind w:left="0" w:firstLine="709"/>
      </w:pPr>
      <w:r>
        <w:rPr>
          <w:highlight w:val="white"/>
        </w:rPr>
        <w:t xml:space="preserve">В случае подтверждения факта неточности персональных данных </w:t>
      </w:r>
      <w:r>
        <w:rPr>
          <w:lang w:val="ru-RU"/>
        </w:rPr>
        <w:t>Оператора</w:t>
      </w:r>
      <w:r>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Pr>
          <w:lang w:val="ru-RU"/>
        </w:rPr>
        <w:t>Оператора</w:t>
      </w:r>
      <w:r>
        <w:rPr>
          <w:highlight w:val="white"/>
        </w:rPr>
        <w:t>) в течение семи рабочих дней со дня представления таких сведений и снимает блокирование персональных данных.</w:t>
      </w:r>
    </w:p>
    <w:p>
      <w:pPr>
        <w:pStyle w:val="45"/>
        <w:numPr>
          <w:ilvl w:val="3"/>
          <w:numId w:val="2"/>
        </w:numPr>
        <w:ind w:left="0" w:firstLine="709"/>
      </w:pPr>
      <w:r>
        <w:t>В случае выявления неправомерной обработки персональных</w:t>
      </w:r>
      <w:r>
        <w:rPr>
          <w:highlight w:val="white"/>
        </w:rPr>
        <w:t xml:space="preserve"> данных, осуществляемой </w:t>
      </w:r>
      <w:r>
        <w:rPr>
          <w:lang w:val="ru-RU"/>
        </w:rPr>
        <w:t>Оператором</w:t>
      </w:r>
      <w:r>
        <w:rPr>
          <w:highlight w:val="white"/>
        </w:rPr>
        <w:t xml:space="preserve"> или лицом, действующим по поручению </w:t>
      </w:r>
      <w:r>
        <w:rPr>
          <w:lang w:val="ru-RU"/>
        </w:rPr>
        <w:t>Оператора</w:t>
      </w:r>
      <w:r>
        <w:rPr>
          <w:highlight w:val="white"/>
        </w:rPr>
        <w:t xml:space="preserve">, </w:t>
      </w:r>
      <w:r>
        <w:rPr>
          <w:lang w:val="ru-RU"/>
        </w:rPr>
        <w:t>Оператор</w:t>
      </w:r>
      <w:r>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Pr>
          <w:lang w:val="ru-RU"/>
        </w:rPr>
        <w:t>Оператора</w:t>
      </w:r>
      <w:r>
        <w:rPr>
          <w:highlight w:val="white"/>
        </w:rPr>
        <w:t xml:space="preserve">. В случае если обеспечить правомерность обработки персональных данных невозможно, </w:t>
      </w:r>
      <w:r>
        <w:rPr>
          <w:lang w:val="ru-RU"/>
        </w:rPr>
        <w:t>Оператор</w:t>
      </w:r>
      <w:r>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Pr>
          <w:lang w:val="ru-RU"/>
        </w:rPr>
        <w:t>Оператор</w:t>
      </w:r>
      <w:r>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45"/>
        <w:numPr>
          <w:ilvl w:val="3"/>
          <w:numId w:val="2"/>
        </w:numPr>
        <w:ind w:left="0" w:firstLine="709"/>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Pr>
          <w:lang w:val="ru-RU"/>
        </w:rPr>
        <w:t>Оператор</w:t>
      </w:r>
      <w:r>
        <w:t xml:space="preserve"> с момента выявления такого инцидента </w:t>
      </w:r>
      <w:r>
        <w:rPr>
          <w:lang w:val="ru-RU"/>
        </w:rPr>
        <w:t>Оператором</w:t>
      </w:r>
      <w:r>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pPr>
        <w:pStyle w:val="66"/>
        <w:rPr>
          <w:highlight w:val="white"/>
        </w:rPr>
      </w:pPr>
      <w:r>
        <w:rPr>
          <w:highlight w:val="white"/>
        </w:rPr>
        <w:t xml:space="preserve">1) </w:t>
      </w:r>
      <w:r>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Pr>
          <w:lang w:val="ru-RU"/>
        </w:rPr>
        <w:t>Оператором</w:t>
      </w:r>
      <w: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66"/>
        <w:rPr>
          <w:highlight w:val="white"/>
        </w:rPr>
      </w:pPr>
      <w:r>
        <w:rPr>
          <w:highlight w:val="white"/>
        </w:rPr>
        <w:t xml:space="preserve">2) </w:t>
      </w:r>
      <w: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pPr>
        <w:pStyle w:val="45"/>
        <w:numPr>
          <w:ilvl w:val="3"/>
          <w:numId w:val="2"/>
        </w:numPr>
        <w:ind w:left="0" w:firstLine="709"/>
      </w:pPr>
      <w:r>
        <w:rPr>
          <w:highlight w:val="white"/>
        </w:rPr>
        <w:t xml:space="preserve">В случае достижения цели обработки персональных данных </w:t>
      </w:r>
      <w:r>
        <w:rPr>
          <w:lang w:val="ru-RU"/>
        </w:rPr>
        <w:t>Оператор</w:t>
      </w:r>
      <w:r>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Pr>
          <w:lang w:val="ru-RU"/>
        </w:rPr>
        <w:t>Оператора</w:t>
      </w:r>
      <w:r>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lang w:val="ru-RU"/>
        </w:rPr>
        <w:t>Оператора</w:t>
      </w:r>
      <w:r>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lang w:val="ru-RU"/>
        </w:rPr>
        <w:t>Оператором</w:t>
      </w:r>
      <w:r>
        <w:rPr>
          <w:highlight w:val="white"/>
        </w:rPr>
        <w:t xml:space="preserve"> и субъектом персональных данных либо если </w:t>
      </w:r>
      <w:r>
        <w:rPr>
          <w:lang w:val="ru-RU"/>
        </w:rPr>
        <w:t>Оператор</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rFonts w:hint="default" w:ascii="Times New Roman" w:hAnsi="Times New Roman"/>
          <w:lang w:val="ru-RU"/>
        </w:rPr>
        <w:t xml:space="preserve">от 27 июля 2006 г. N 152-ФЗ </w:t>
      </w:r>
      <w:r>
        <w:rPr>
          <w:highlight w:val="white"/>
        </w:rPr>
        <w:t>«</w:t>
      </w:r>
      <w:r>
        <w:t>О персональных данных</w:t>
      </w:r>
      <w:r>
        <w:rPr>
          <w:highlight w:val="white"/>
        </w:rPr>
        <w:t xml:space="preserve">» или другими </w:t>
      </w:r>
      <w:r>
        <w:rPr>
          <w:highlight w:val="white"/>
          <w:lang w:val="ru-RU"/>
        </w:rPr>
        <w:t>Ф</w:t>
      </w:r>
      <w:r>
        <w:rPr>
          <w:highlight w:val="white"/>
        </w:rPr>
        <w:t>едеральными законами.</w:t>
      </w:r>
    </w:p>
    <w:p>
      <w:pPr>
        <w:pStyle w:val="45"/>
        <w:numPr>
          <w:ilvl w:val="3"/>
          <w:numId w:val="2"/>
        </w:numPr>
        <w:ind w:left="0" w:firstLine="709"/>
      </w:pPr>
      <w:r>
        <w:t xml:space="preserve">В случае отзыва субъектом персональных данных согласия на </w:t>
      </w:r>
      <w:r>
        <w:rPr>
          <w:highlight w:val="white"/>
        </w:rPr>
        <w:t xml:space="preserve">обработку его персональных данных </w:t>
      </w:r>
      <w:r>
        <w:rPr>
          <w:lang w:val="ru-RU"/>
        </w:rPr>
        <w:t>Оператор</w:t>
      </w:r>
      <w:r>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Pr>
          <w:lang w:val="ru-RU"/>
        </w:rPr>
        <w:t>Оператора</w:t>
      </w:r>
      <w:r>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Учреждения</w:t>
      </w:r>
      <w:r>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lang w:val="ru-RU"/>
        </w:rPr>
        <w:t>Оператором</w:t>
      </w:r>
      <w:r>
        <w:rPr>
          <w:highlight w:val="white"/>
        </w:rPr>
        <w:t xml:space="preserve"> и субъектом персональных данных либо если </w:t>
      </w:r>
      <w:r>
        <w:rPr>
          <w:lang w:val="ru-RU"/>
        </w:rPr>
        <w:t>Оператор</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rFonts w:hint="default" w:ascii="Times New Roman" w:hAnsi="Times New Roman"/>
          <w:lang w:val="ru-RU"/>
        </w:rPr>
        <w:t xml:space="preserve">от 27 июля 2006 г. N 152-ФЗ </w:t>
      </w:r>
      <w:r>
        <w:rPr>
          <w:highlight w:val="white"/>
        </w:rPr>
        <w:t>«</w:t>
      </w:r>
      <w:r>
        <w:t>О персональных данных</w:t>
      </w:r>
      <w:r>
        <w:rPr>
          <w:highlight w:val="white"/>
        </w:rPr>
        <w:t xml:space="preserve">» или другими </w:t>
      </w:r>
      <w:r>
        <w:rPr>
          <w:highlight w:val="white"/>
          <w:lang w:val="ru-RU"/>
        </w:rPr>
        <w:t>Ф</w:t>
      </w:r>
      <w:r>
        <w:rPr>
          <w:highlight w:val="white"/>
        </w:rPr>
        <w:t>едеральными законами.</w:t>
      </w:r>
    </w:p>
    <w:p>
      <w:pPr>
        <w:pStyle w:val="45"/>
        <w:numPr>
          <w:ilvl w:val="3"/>
          <w:numId w:val="2"/>
        </w:numPr>
        <w:ind w:left="0" w:firstLine="709"/>
      </w:pPr>
      <w:r>
        <w:rPr>
          <w:highlight w:val="white"/>
        </w:rPr>
        <w:t xml:space="preserve">В случае обращения субъекта персональных данных с требованием о прекращении обработки персональных данных </w:t>
      </w:r>
      <w:r>
        <w:rPr>
          <w:lang w:val="ru-RU"/>
        </w:rPr>
        <w:t>Оператор</w:t>
      </w:r>
      <w:r>
        <w:t xml:space="preserve"> </w:t>
      </w:r>
      <w:r>
        <w:rPr>
          <w:highlight w:val="white"/>
        </w:rPr>
        <w:t xml:space="preserve">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Pr>
          <w:rFonts w:hint="default" w:ascii="Times New Roman" w:hAnsi="Times New Roman"/>
          <w:lang w:val="ru-RU"/>
        </w:rPr>
        <w:t xml:space="preserve">от 27 июля 2006 г. N 152-ФЗ </w:t>
      </w:r>
      <w:r>
        <w:rPr>
          <w:highlight w:val="white"/>
        </w:rPr>
        <w:t>«</w:t>
      </w:r>
      <w:r>
        <w:t>О персональных данных</w:t>
      </w:r>
      <w:r>
        <w:rPr>
          <w:highlight w:val="white"/>
        </w:rPr>
        <w:t xml:space="preserve">». Указанный срок может быть продлен, но не более чем на пять рабочих дней в случае направления </w:t>
      </w:r>
      <w:r>
        <w:rPr>
          <w:lang w:val="ru-RU"/>
        </w:rPr>
        <w:t>Оператором</w:t>
      </w:r>
      <w:r>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5"/>
        <w:numPr>
          <w:ilvl w:val="3"/>
          <w:numId w:val="2"/>
        </w:numPr>
        <w:ind w:left="0" w:firstLine="709"/>
      </w:pPr>
      <w:r>
        <w:rPr>
          <w:highlight w:val="white"/>
        </w:rPr>
        <w:t xml:space="preserve">В случае отсутствия возможности уничтожения персональных данных в течение указанного срока, </w:t>
      </w:r>
      <w:r>
        <w:rPr>
          <w:lang w:val="ru-RU"/>
        </w:rPr>
        <w:t>Оператор</w:t>
      </w:r>
      <w:r>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Pr>
          <w:lang w:val="ru-RU"/>
        </w:rPr>
        <w:t>Оператора</w:t>
      </w:r>
      <w:r>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pPr>
        <w:pStyle w:val="69"/>
        <w:keepNext/>
        <w:numPr>
          <w:ilvl w:val="2"/>
          <w:numId w:val="2"/>
        </w:numPr>
        <w:ind w:left="0" w:firstLine="709"/>
        <w:outlineLvl w:val="2"/>
      </w:pPr>
      <w:r>
        <w:rPr>
          <w:highlight w:val="white"/>
        </w:rPr>
        <w:t>Уведомление об обработке персональных данных</w:t>
      </w:r>
    </w:p>
    <w:p>
      <w:pPr>
        <w:pStyle w:val="45"/>
        <w:numPr>
          <w:ilvl w:val="3"/>
          <w:numId w:val="2"/>
        </w:numPr>
        <w:ind w:left="0" w:firstLine="709"/>
      </w:pPr>
      <w:r>
        <w:rPr>
          <w:lang w:val="ru-RU"/>
        </w:rPr>
        <w:t>Оператор</w:t>
      </w:r>
      <w:r>
        <w:rPr>
          <w:highlight w:val="white"/>
        </w:rPr>
        <w:t xml:space="preserve">, за исключением случаев, предусмотренных Федеральным законом </w:t>
      </w:r>
      <w:r>
        <w:rPr>
          <w:rFonts w:hint="default" w:ascii="Times New Roman" w:hAnsi="Times New Roman"/>
          <w:lang w:val="ru-RU"/>
        </w:rPr>
        <w:t xml:space="preserve">от 27 июля 2006 г. N 152-ФЗ </w:t>
      </w:r>
      <w:r>
        <w:rPr>
          <w:highlight w:val="white"/>
        </w:rPr>
        <w:t>«</w:t>
      </w:r>
      <w:r>
        <w:t>О персональных данных</w:t>
      </w:r>
      <w:r>
        <w:rPr>
          <w:highlight w:val="white"/>
        </w:rPr>
        <w:t xml:space="preserve">», до начала обработки персональных данных </w:t>
      </w:r>
      <w:r>
        <w:t xml:space="preserve">уведомляет </w:t>
      </w:r>
      <w:r>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t>.</w:t>
      </w:r>
    </w:p>
    <w:p>
      <w:pPr>
        <w:pStyle w:val="45"/>
        <w:numPr>
          <w:ilvl w:val="3"/>
          <w:numId w:val="2"/>
        </w:numPr>
        <w:ind w:left="0" w:firstLine="709"/>
      </w:pPr>
      <w:r>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pPr>
        <w:pStyle w:val="66"/>
        <w:numPr>
          <w:ilvl w:val="0"/>
          <w:numId w:val="7"/>
        </w:numPr>
        <w:tabs>
          <w:tab w:val="left" w:pos="1134"/>
        </w:tabs>
        <w:ind w:left="-189" w:leftChars="0" w:firstLine="709" w:firstLineChars="0"/>
      </w:pPr>
      <w:r>
        <w:rPr>
          <w:highlight w:val="white"/>
        </w:rPr>
        <w:t xml:space="preserve">наименование (фамилия, имя, отчество), адрес </w:t>
      </w:r>
      <w:r>
        <w:rPr>
          <w:lang w:val="ru-RU"/>
        </w:rPr>
        <w:t>Оператора</w:t>
      </w:r>
      <w:r>
        <w:rPr>
          <w:highlight w:val="white"/>
        </w:rPr>
        <w:t>;</w:t>
      </w:r>
    </w:p>
    <w:p>
      <w:pPr>
        <w:pStyle w:val="66"/>
        <w:numPr>
          <w:ilvl w:val="0"/>
          <w:numId w:val="7"/>
        </w:numPr>
        <w:tabs>
          <w:tab w:val="left" w:pos="1134"/>
        </w:tabs>
        <w:ind w:left="-189" w:leftChars="0" w:firstLine="709" w:firstLineChars="0"/>
      </w:pPr>
      <w:r>
        <w:rPr>
          <w:highlight w:val="white"/>
        </w:rPr>
        <w:t>цель обработки персональных данных;</w:t>
      </w:r>
    </w:p>
    <w:p>
      <w:pPr>
        <w:pStyle w:val="66"/>
        <w:numPr>
          <w:ilvl w:val="0"/>
          <w:numId w:val="7"/>
        </w:numPr>
        <w:tabs>
          <w:tab w:val="left" w:pos="1134"/>
        </w:tabs>
        <w:ind w:left="-189" w:leftChars="0" w:firstLine="709" w:firstLineChars="0"/>
      </w:pPr>
      <w:r>
        <w:rPr>
          <w:highlight w:val="white"/>
        </w:rPr>
        <w:t>описание мер, в том числе сведения о наличии шифровальных (криптографических) средств и наименования этих средств;</w:t>
      </w:r>
    </w:p>
    <w:p>
      <w:pPr>
        <w:pStyle w:val="66"/>
        <w:numPr>
          <w:ilvl w:val="0"/>
          <w:numId w:val="7"/>
        </w:numPr>
        <w:tabs>
          <w:tab w:val="left" w:pos="1134"/>
        </w:tabs>
        <w:ind w:left="-189" w:leftChars="0" w:firstLine="709" w:firstLineChars="0"/>
      </w:pPr>
      <w:r>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66"/>
        <w:numPr>
          <w:ilvl w:val="0"/>
          <w:numId w:val="7"/>
        </w:numPr>
        <w:tabs>
          <w:tab w:val="left" w:pos="1134"/>
        </w:tabs>
        <w:ind w:left="-189" w:leftChars="0" w:firstLine="709" w:firstLineChars="0"/>
      </w:pPr>
      <w:r>
        <w:rPr>
          <w:highlight w:val="white"/>
        </w:rPr>
        <w:t>дата начала обработки персональных данных;</w:t>
      </w:r>
    </w:p>
    <w:p>
      <w:pPr>
        <w:pStyle w:val="66"/>
        <w:numPr>
          <w:ilvl w:val="0"/>
          <w:numId w:val="7"/>
        </w:numPr>
        <w:tabs>
          <w:tab w:val="left" w:pos="1134"/>
        </w:tabs>
        <w:ind w:left="-189" w:leftChars="0" w:firstLine="709" w:firstLineChars="0"/>
      </w:pPr>
      <w:r>
        <w:rPr>
          <w:highlight w:val="white"/>
        </w:rPr>
        <w:t>срок или условие прекращения обработки персональных данных;</w:t>
      </w:r>
    </w:p>
    <w:p>
      <w:pPr>
        <w:pStyle w:val="66"/>
        <w:numPr>
          <w:ilvl w:val="0"/>
          <w:numId w:val="7"/>
        </w:numPr>
        <w:tabs>
          <w:tab w:val="left" w:pos="1134"/>
        </w:tabs>
        <w:ind w:left="-189" w:leftChars="0" w:firstLine="709" w:firstLineChars="0"/>
      </w:pPr>
      <w:r>
        <w:rPr>
          <w:highlight w:val="white"/>
        </w:rPr>
        <w:t>сведения о наличии или об отсутствии трансграничной передачи персональных данных в процессе их обработки;</w:t>
      </w:r>
    </w:p>
    <w:p>
      <w:pPr>
        <w:pStyle w:val="66"/>
        <w:numPr>
          <w:ilvl w:val="0"/>
          <w:numId w:val="7"/>
        </w:numPr>
        <w:tabs>
          <w:tab w:val="left" w:pos="1134"/>
        </w:tabs>
        <w:ind w:left="-189" w:leftChars="0" w:firstLine="709" w:firstLineChars="0"/>
        <w:rPr>
          <w:rFonts w:eastAsiaTheme="minorEastAsia"/>
        </w:rPr>
      </w:pPr>
      <w:r>
        <w:rPr>
          <w:rFonts w:eastAsiaTheme="minorEastAsia"/>
        </w:rPr>
        <w:t>сведения о месте нахождения базы данных информации, содержащей персональные данные граждан Российской Федерации;</w:t>
      </w:r>
    </w:p>
    <w:p>
      <w:pPr>
        <w:pStyle w:val="66"/>
        <w:numPr>
          <w:ilvl w:val="0"/>
          <w:numId w:val="7"/>
        </w:numPr>
        <w:tabs>
          <w:tab w:val="left" w:pos="1134"/>
        </w:tabs>
        <w:ind w:left="-189" w:leftChars="0" w:firstLine="709" w:firstLineChars="0"/>
        <w:rPr>
          <w:rFonts w:eastAsiaTheme="minorEastAsia"/>
        </w:rPr>
      </w:pPr>
      <w:r>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66"/>
        <w:numPr>
          <w:ilvl w:val="0"/>
          <w:numId w:val="7"/>
        </w:numPr>
        <w:tabs>
          <w:tab w:val="left" w:pos="1134"/>
        </w:tabs>
        <w:ind w:left="-189" w:leftChars="0" w:firstLine="709" w:firstLineChars="0"/>
      </w:pPr>
      <w:r>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pStyle w:val="45"/>
        <w:numPr>
          <w:ilvl w:val="3"/>
          <w:numId w:val="2"/>
        </w:numPr>
        <w:ind w:left="0" w:firstLine="709"/>
      </w:pPr>
      <w:r>
        <w:rPr>
          <w:highlight w:val="white"/>
        </w:rPr>
        <w:t xml:space="preserve">В случае изменения указанных сведений, а также в случае прекращения обработки персональных данных </w:t>
      </w:r>
      <w:r>
        <w:rPr>
          <w:lang w:val="ru-RU"/>
        </w:rPr>
        <w:t>Оператор</w:t>
      </w:r>
      <w:r>
        <w:t xml:space="preserve"> уведомляет </w:t>
      </w:r>
      <w:r>
        <w:rPr>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pPr>
        <w:pStyle w:val="63"/>
        <w:numPr>
          <w:ilvl w:val="0"/>
          <w:numId w:val="2"/>
        </w:numPr>
        <w:ind w:left="0" w:firstLine="0"/>
        <w:outlineLvl w:val="0"/>
        <w:rPr>
          <w:highlight w:val="none"/>
        </w:rPr>
      </w:pPr>
      <w:r>
        <w:rPr>
          <w:highlight w:val="none"/>
        </w:rPr>
        <w:t>Сферы ответственности</w:t>
      </w:r>
    </w:p>
    <w:p>
      <w:pPr>
        <w:pStyle w:val="65"/>
        <w:keepNext/>
        <w:numPr>
          <w:ilvl w:val="1"/>
          <w:numId w:val="2"/>
        </w:numPr>
        <w:tabs>
          <w:tab w:val="left" w:pos="1276"/>
        </w:tabs>
        <w:ind w:left="0" w:firstLine="709"/>
        <w:outlineLvl w:val="1"/>
        <w:rPr>
          <w:highlight w:val="none"/>
        </w:rPr>
      </w:pPr>
      <w:bookmarkStart w:id="38" w:name="h.asmbcoln7683"/>
      <w:bookmarkEnd w:id="38"/>
      <w:r>
        <w:rPr>
          <w:highlight w:val="none"/>
        </w:rPr>
        <w:t>Лица, ответственные за организацию обработки персональных данных в организациях</w:t>
      </w:r>
    </w:p>
    <w:p>
      <w:pPr>
        <w:pStyle w:val="46"/>
        <w:numPr>
          <w:ilvl w:val="2"/>
          <w:numId w:val="2"/>
        </w:numPr>
        <w:tabs>
          <w:tab w:val="left" w:pos="1276"/>
        </w:tabs>
        <w:ind w:left="0" w:firstLine="709"/>
        <w:rPr>
          <w:highlight w:val="none"/>
        </w:rPr>
      </w:pPr>
      <w:r>
        <w:rPr>
          <w:highlight w:val="none"/>
          <w:lang w:val="ru-RU"/>
        </w:rPr>
        <w:t>Оператор</w:t>
      </w:r>
      <w:r>
        <w:rPr>
          <w:highlight w:val="none"/>
        </w:rPr>
        <w:t xml:space="preserve"> назначает лицо, ответственное за организацию обработки персональных данных</w:t>
      </w:r>
      <w:bookmarkStart w:id="39" w:name="_Hlk14851810"/>
      <w:bookmarkEnd w:id="39"/>
      <w:r>
        <w:rPr>
          <w:highlight w:val="none"/>
        </w:rPr>
        <w:t>.</w:t>
      </w:r>
    </w:p>
    <w:p>
      <w:pPr>
        <w:pStyle w:val="46"/>
        <w:numPr>
          <w:ilvl w:val="2"/>
          <w:numId w:val="2"/>
        </w:numPr>
        <w:tabs>
          <w:tab w:val="left" w:pos="1276"/>
        </w:tabs>
        <w:ind w:left="0" w:firstLine="709"/>
        <w:rPr>
          <w:highlight w:val="none"/>
        </w:rPr>
      </w:pPr>
      <w:r>
        <w:rPr>
          <w:highlight w:val="none"/>
        </w:rPr>
        <w:t xml:space="preserve">Лицо, ответственное за организацию обработки персональных данных, получает указания непосредственно от исполнительного органа организации, являющейся </w:t>
      </w:r>
      <w:r>
        <w:rPr>
          <w:highlight w:val="none"/>
          <w:lang w:val="ru-RU"/>
        </w:rPr>
        <w:t>О</w:t>
      </w:r>
      <w:r>
        <w:rPr>
          <w:highlight w:val="none"/>
        </w:rPr>
        <w:t>ператором, и подотчетно ему.</w:t>
      </w:r>
    </w:p>
    <w:p>
      <w:pPr>
        <w:pStyle w:val="46"/>
        <w:numPr>
          <w:ilvl w:val="2"/>
          <w:numId w:val="2"/>
        </w:numPr>
        <w:tabs>
          <w:tab w:val="left" w:pos="1276"/>
        </w:tabs>
        <w:ind w:left="0" w:firstLine="709"/>
        <w:rPr>
          <w:highlight w:val="none"/>
        </w:rPr>
      </w:pPr>
      <w:r>
        <w:rPr>
          <w:highlight w:val="none"/>
          <w:lang w:val="ru-RU"/>
        </w:rPr>
        <w:t>Оператор</w:t>
      </w:r>
      <w:r>
        <w:rPr>
          <w:highlight w:val="none"/>
        </w:rPr>
        <w:t xml:space="preserve"> предоставляет лицу, ответственному за организацию обработки персональных данных, необходимые сведения.</w:t>
      </w:r>
    </w:p>
    <w:p>
      <w:pPr>
        <w:pStyle w:val="46"/>
        <w:numPr>
          <w:ilvl w:val="2"/>
          <w:numId w:val="2"/>
        </w:numPr>
        <w:tabs>
          <w:tab w:val="left" w:pos="1276"/>
        </w:tabs>
        <w:ind w:left="0" w:firstLine="709"/>
        <w:rPr>
          <w:highlight w:val="none"/>
        </w:rPr>
      </w:pPr>
      <w:r>
        <w:rPr>
          <w:highlight w:val="none"/>
        </w:rPr>
        <w:t>Лицо, ответственное за организацию обработки персональных данных, в частности, выполняет следующие функции:</w:t>
      </w:r>
    </w:p>
    <w:p>
      <w:pPr>
        <w:pStyle w:val="66"/>
        <w:rPr>
          <w:highlight w:val="none"/>
        </w:rPr>
      </w:pPr>
      <w:r>
        <w:rPr>
          <w:highlight w:val="none"/>
        </w:rPr>
        <w:t xml:space="preserve">1) осуществляет внутренний контроль за соблюдением </w:t>
      </w:r>
      <w:r>
        <w:rPr>
          <w:highlight w:val="none"/>
          <w:lang w:val="ru-RU"/>
        </w:rPr>
        <w:t>Оператором</w:t>
      </w:r>
      <w:r>
        <w:rPr>
          <w:highlight w:val="none"/>
        </w:rPr>
        <w:t xml:space="preserve"> и работниками </w:t>
      </w:r>
      <w:r>
        <w:rPr>
          <w:highlight w:val="none"/>
          <w:lang w:val="ru-RU"/>
        </w:rPr>
        <w:t>Оператора</w:t>
      </w:r>
      <w:r>
        <w:rPr>
          <w:highlight w:val="none"/>
        </w:rPr>
        <w:t xml:space="preserve"> законодательства Российской Федерации о персональных данных, в том числе требований к защите персональных данных;</w:t>
      </w:r>
    </w:p>
    <w:p>
      <w:pPr>
        <w:pStyle w:val="66"/>
        <w:rPr>
          <w:highlight w:val="none"/>
        </w:rPr>
      </w:pPr>
      <w:r>
        <w:rPr>
          <w:rFonts w:hint="default"/>
          <w:highlight w:val="none"/>
          <w:lang w:val="ru-RU"/>
        </w:rPr>
        <w:t>2</w:t>
      </w:r>
      <w:r>
        <w:rPr>
          <w:highlight w:val="none"/>
        </w:rPr>
        <w:t>)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pPr>
        <w:pStyle w:val="65"/>
        <w:keepNext/>
        <w:numPr>
          <w:ilvl w:val="1"/>
          <w:numId w:val="2"/>
        </w:numPr>
        <w:tabs>
          <w:tab w:val="left" w:pos="1276"/>
        </w:tabs>
        <w:ind w:left="0" w:firstLine="709"/>
        <w:outlineLvl w:val="1"/>
        <w:rPr>
          <w:highlight w:val="none"/>
        </w:rPr>
      </w:pPr>
      <w:r>
        <w:rPr>
          <w:highlight w:val="none"/>
        </w:rPr>
        <w:t>Ответственность</w:t>
      </w:r>
    </w:p>
    <w:p>
      <w:pPr>
        <w:pStyle w:val="46"/>
        <w:numPr>
          <w:ilvl w:val="2"/>
          <w:numId w:val="2"/>
        </w:numPr>
        <w:tabs>
          <w:tab w:val="left" w:pos="1276"/>
        </w:tabs>
        <w:ind w:left="0" w:firstLine="709"/>
        <w:rPr>
          <w:highlight w:val="none"/>
        </w:rPr>
      </w:pPr>
      <w:r>
        <w:rPr>
          <w:highlight w:val="none"/>
        </w:rPr>
        <w:t xml:space="preserve">Лица, виновные в нарушении </w:t>
      </w:r>
      <w:r>
        <w:rPr>
          <w:highlight w:val="none"/>
          <w:lang w:val="ru-RU"/>
        </w:rPr>
        <w:t>норм</w:t>
      </w:r>
      <w:r>
        <w:rPr>
          <w:rFonts w:hint="default"/>
          <w:highlight w:val="none"/>
          <w:lang w:val="ru-RU"/>
        </w:rPr>
        <w:t>, регулирующих получение, обработку и защиту персональных данных субъектов персональных данных</w:t>
      </w:r>
      <w:r>
        <w:rPr>
          <w:highlight w:val="none"/>
        </w:rPr>
        <w:t>, несут предусмотренную законодательством Российской Федерации ответственность</w:t>
      </w:r>
      <w:r>
        <w:rPr>
          <w:rFonts w:hint="default"/>
          <w:highlight w:val="none"/>
          <w:lang w:val="ru-RU"/>
        </w:rPr>
        <w:t>;</w:t>
      </w:r>
    </w:p>
    <w:p>
      <w:pPr>
        <w:pStyle w:val="46"/>
        <w:numPr>
          <w:ilvl w:val="2"/>
          <w:numId w:val="2"/>
        </w:numPr>
        <w:tabs>
          <w:tab w:val="left" w:pos="1276"/>
        </w:tabs>
        <w:ind w:left="0" w:firstLine="709"/>
        <w:rPr>
          <w:highlight w:val="none"/>
        </w:rPr>
      </w:pPr>
      <w:r>
        <w:rPr>
          <w:highlight w:val="none"/>
          <w:lang w:val="en-US" w:eastAsia="zh-CN"/>
        </w:rPr>
        <w:t>Пользователь Сайта несет ответственность за правомерность, корректность и правдивость предоставленных персональных данных в соответствии с законодательством Российской Федерации.</w:t>
      </w:r>
    </w:p>
    <w:p>
      <w:pPr>
        <w:pStyle w:val="46"/>
        <w:numPr>
          <w:ilvl w:val="2"/>
          <w:numId w:val="2"/>
        </w:numPr>
        <w:tabs>
          <w:tab w:val="left" w:pos="1276"/>
        </w:tabs>
        <w:ind w:left="0" w:firstLine="709"/>
        <w:rPr>
          <w:highlight w:val="none"/>
        </w:rPr>
      </w:pPr>
      <w:r>
        <w:rPr>
          <w:highlight w:val="none"/>
          <w:lang w:val="ru-RU"/>
        </w:rPr>
        <w:t>Должностные</w:t>
      </w:r>
      <w:r>
        <w:rPr>
          <w:rFonts w:hint="default"/>
          <w:highlight w:val="none"/>
          <w:lang w:val="ru-RU"/>
        </w:rPr>
        <w:t xml:space="preserve"> лица Оператора, допущенные к обработке персональных данных, за разглашение полученной в своей трудовой деятельности информации, несут предусмотренную законодательством Российской Федерации ответственность;</w:t>
      </w:r>
    </w:p>
    <w:p>
      <w:pPr>
        <w:pStyle w:val="46"/>
        <w:numPr>
          <w:ilvl w:val="2"/>
          <w:numId w:val="2"/>
        </w:numPr>
        <w:tabs>
          <w:tab w:val="left" w:pos="1276"/>
        </w:tabs>
        <w:ind w:left="0" w:firstLine="709"/>
        <w:rPr>
          <w:highlight w:val="none"/>
        </w:rPr>
      </w:pPr>
      <w:r>
        <w:rPr>
          <w:highlight w:val="none"/>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Pr>
          <w:rFonts w:hint="default" w:ascii="Times New Roman" w:hAnsi="Times New Roman"/>
          <w:highlight w:val="none"/>
          <w:lang w:val="ru-RU"/>
        </w:rPr>
        <w:t xml:space="preserve">от 27 июля 2006 г. N 152-ФЗ </w:t>
      </w:r>
      <w:r>
        <w:rPr>
          <w:highlight w:val="none"/>
        </w:rPr>
        <w:t xml:space="preserve">«О персональных данных», а также требований к защите персональных данных, установленных в соответствии с Федеральным законом </w:t>
      </w:r>
      <w:r>
        <w:rPr>
          <w:rFonts w:hint="default" w:ascii="Times New Roman" w:hAnsi="Times New Roman"/>
          <w:highlight w:val="none"/>
          <w:lang w:val="ru-RU"/>
        </w:rPr>
        <w:t xml:space="preserve">от 27 июля 2006 г. N 152-ФЗ </w:t>
      </w:r>
      <w:r>
        <w:rPr>
          <w:highlight w:val="none"/>
        </w:rPr>
        <w:t>«О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63"/>
        <w:numPr>
          <w:ilvl w:val="0"/>
          <w:numId w:val="2"/>
        </w:numPr>
        <w:ind w:left="0" w:firstLine="0"/>
        <w:outlineLvl w:val="0"/>
      </w:pPr>
      <w:r>
        <w:rPr>
          <w:lang w:val="ru-RU"/>
        </w:rPr>
        <w:t>Заключительные</w:t>
      </w:r>
      <w:r>
        <w:rPr>
          <w:rFonts w:hint="default"/>
          <w:lang w:val="ru-RU"/>
        </w:rPr>
        <w:t xml:space="preserve"> положения</w:t>
      </w:r>
    </w:p>
    <w:p>
      <w:pPr>
        <w:pStyle w:val="66"/>
        <w:rPr>
          <w:rFonts w:hint="default"/>
          <w:lang w:val="ru-RU"/>
        </w:rPr>
      </w:pPr>
      <w:bookmarkStart w:id="40" w:name="h.qchjtt84ghp1"/>
      <w:bookmarkEnd w:id="40"/>
    </w:p>
    <w:p>
      <w:pPr>
        <w:pStyle w:val="46"/>
        <w:numPr>
          <w:ilvl w:val="2"/>
          <w:numId w:val="2"/>
        </w:numPr>
        <w:tabs>
          <w:tab w:val="left" w:pos="1276"/>
        </w:tabs>
        <w:ind w:left="0" w:firstLine="709"/>
        <w:rPr>
          <w:highlight w:val="none"/>
        </w:rPr>
      </w:pPr>
      <w:r>
        <w:rPr>
          <w:highlight w:val="none"/>
          <w:lang w:val="ru-RU"/>
        </w:rPr>
        <w:t>Должностные</w:t>
      </w:r>
      <w:r>
        <w:rPr>
          <w:rFonts w:hint="default"/>
          <w:highlight w:val="none"/>
          <w:lang w:val="ru-RU"/>
        </w:rPr>
        <w:t xml:space="preserve"> лица Оператора, вправе вносить изменения в Настоящую Политику, актуальная Политика вступает в силу с момента ее размещения на Сайте Оператора, если иное не предосмуторено новой редакцией Политики.</w:t>
      </w:r>
    </w:p>
    <w:p>
      <w:pPr>
        <w:pStyle w:val="46"/>
        <w:numPr>
          <w:ilvl w:val="2"/>
          <w:numId w:val="2"/>
        </w:numPr>
        <w:tabs>
          <w:tab w:val="left" w:pos="1276"/>
        </w:tabs>
        <w:ind w:left="0" w:firstLine="709"/>
        <w:rPr>
          <w:highlight w:val="none"/>
        </w:rPr>
      </w:pPr>
      <w:r>
        <w:rPr>
          <w:highlight w:val="none"/>
          <w:lang w:val="ru-RU"/>
        </w:rPr>
        <w:t>Разъяснения</w:t>
      </w:r>
      <w:r>
        <w:rPr>
          <w:rFonts w:hint="default"/>
          <w:highlight w:val="none"/>
          <w:lang w:val="ru-RU"/>
        </w:rPr>
        <w:t xml:space="preserve"> по интересующим вопросам, касающихся  обработки персональных данных, можно получить обратившись по электронному почтовому адресу: mz.rkb@tatar.ru. </w:t>
      </w:r>
    </w:p>
    <w:p/>
    <w:sectPr>
      <w:headerReference r:id="rId6" w:type="first"/>
      <w:headerReference r:id="rId5" w:type="default"/>
      <w:pgSz w:w="11906" w:h="16838"/>
      <w:pgMar w:top="992" w:right="850" w:bottom="1133" w:left="1700" w:header="709" w:footer="0" w:gutter="0"/>
      <w:pgNumType w:fmt="decimal" w:start="1"/>
      <w:cols w:space="720" w:num="1"/>
      <w:formProt w:val="0"/>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mbria">
    <w:altName w:val="Andale Mono"/>
    <w:panose1 w:val="00000000000000000000"/>
    <w:charset w:val="01"/>
    <w:family w:val="roman"/>
    <w:pitch w:val="default"/>
    <w:sig w:usb0="00000000" w:usb1="00000000" w:usb2="00000000" w:usb3="00000000" w:csb0="00000000" w:csb1="00000000"/>
  </w:font>
  <w:font w:name="Tahoma">
    <w:panose1 w:val="020B0604030504040204"/>
    <w:charset w:val="01"/>
    <w:family w:val="roman"/>
    <w:pitch w:val="default"/>
    <w:sig w:usb0="00000287" w:usb1="00000000" w:usb2="00000000" w:usb3="00000000" w:csb0="2000009F" w:csb1="00000000"/>
  </w:font>
  <w:font w:name="Times New Roman CYR">
    <w:altName w:val="Times New Roman"/>
    <w:panose1 w:val="00000000000000000000"/>
    <w:charset w:val="00"/>
    <w:family w:val="auto"/>
    <w:pitch w:val="default"/>
    <w:sig w:usb0="00000000" w:usb1="00000000" w:usb2="00000000" w:usb3="00000000" w:csb0="00000000" w:csb1="00000000"/>
  </w:font>
  <w:font w:name="Liberation Sans">
    <w:panose1 w:val="020B0604020202020204"/>
    <w:charset w:val="01"/>
    <w:family w:val="roman"/>
    <w:pitch w:val="default"/>
    <w:sig w:usb0="E0000AFF" w:usb1="500078FF" w:usb2="00000021" w:usb3="00000000" w:csb0="600001BF" w:csb1="DFF70000"/>
  </w:font>
  <w:font w:name="Microsoft YaHei">
    <w:altName w:val="Andale Mono"/>
    <w:panose1 w:val="00000000000000000000"/>
    <w:charset w:val="00"/>
    <w:family w:val="auto"/>
    <w:pitch w:val="default"/>
    <w:sig w:usb0="00000000" w:usb1="00000000" w:usb2="00000000" w:usb3="00000000" w:csb0="00000000" w:csb1="00000000"/>
  </w:font>
  <w:font w:name="Symbol">
    <w:altName w:val="ASCW3"/>
    <w:panose1 w:val="00000000000000000000"/>
    <w:charset w:val="02"/>
    <w:family w:val="roman"/>
    <w:pitch w:val="default"/>
    <w:sig w:usb0="00000000" w:usb1="00000000" w:usb2="00000000" w:usb3="00000000" w:csb0="00000000" w:csb1="00000000"/>
  </w:font>
  <w:font w:name="ASCW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939370"/>
      <w:docPartObj>
        <w:docPartGallery w:val="autotext"/>
      </w:docPartObj>
    </w:sdtPr>
    <w:sdtContent>
      <w:p>
        <w:pPr>
          <w:pStyle w:val="18"/>
          <w:jc w:val="center"/>
          <w:rPr>
            <w:sz w:val="24"/>
          </w:rPr>
        </w:pPr>
        <w:r>
          <w:rPr>
            <w:sz w:val="24"/>
          </w:rPr>
          <w:fldChar w:fldCharType="begin"/>
        </w:r>
        <w:r>
          <w:rPr>
            <w:sz w:val="24"/>
          </w:rPr>
          <w:instrText xml:space="preserve"> PAGE </w:instrText>
        </w:r>
        <w:r>
          <w:rPr>
            <w:sz w:val="24"/>
          </w:rPr>
          <w:fldChar w:fldCharType="separate"/>
        </w:r>
        <w:r>
          <w:rPr>
            <w:sz w:val="24"/>
          </w:rPr>
          <w:t>11</w:t>
        </w:r>
        <w:r>
          <w:rPr>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AF16C"/>
    <w:multiLevelType w:val="multilevel"/>
    <w:tmpl w:val="8F6AF16C"/>
    <w:lvl w:ilvl="0" w:tentative="0">
      <w:start w:val="1"/>
      <w:numFmt w:val="decimal"/>
      <w:pStyle w:val="71"/>
      <w:lvlText w:val="%1."/>
      <w:lvlJc w:val="left"/>
      <w:pPr>
        <w:tabs>
          <w:tab w:val="left" w:pos="0"/>
        </w:tabs>
        <w:ind w:left="720" w:hanging="360"/>
      </w:pPr>
      <w:rPr>
        <w:b w:val="0"/>
        <w:sz w:val="22"/>
        <w:szCs w:val="2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AFFDC3D6"/>
    <w:multiLevelType w:val="multilevel"/>
    <w:tmpl w:val="AFFDC3D6"/>
    <w:lvl w:ilvl="0" w:tentative="0">
      <w:start w:val="1"/>
      <w:numFmt w:val="decimal"/>
      <w:pStyle w:val="35"/>
      <w:lvlText w:val="%1."/>
      <w:lvlJc w:val="left"/>
      <w:pPr>
        <w:tabs>
          <w:tab w:val="left" w:pos="0"/>
        </w:tabs>
        <w:ind w:left="1069" w:hanging="360"/>
      </w:pPr>
    </w:lvl>
    <w:lvl w:ilvl="1" w:tentative="0">
      <w:start w:val="1"/>
      <w:numFmt w:val="decimal"/>
      <w:lvlText w:val="%1.%2."/>
      <w:lvlJc w:val="left"/>
      <w:pPr>
        <w:tabs>
          <w:tab w:val="left" w:pos="0"/>
        </w:tabs>
        <w:ind w:left="1069" w:hanging="360"/>
      </w:pPr>
      <w:rPr>
        <w:sz w:val="28"/>
        <w:szCs w:val="28"/>
      </w:rPr>
    </w:lvl>
    <w:lvl w:ilvl="2" w:tentative="0">
      <w:start w:val="1"/>
      <w:numFmt w:val="decimal"/>
      <w:lvlText w:val="%1.%2.%3."/>
      <w:lvlJc w:val="left"/>
      <w:pPr>
        <w:tabs>
          <w:tab w:val="left" w:pos="0"/>
        </w:tabs>
        <w:ind w:left="1429" w:hanging="720"/>
      </w:pPr>
    </w:lvl>
    <w:lvl w:ilvl="3" w:tentative="0">
      <w:start w:val="1"/>
      <w:numFmt w:val="decimal"/>
      <w:lvlText w:val="%1.%2.%3.%4."/>
      <w:lvlJc w:val="left"/>
      <w:pPr>
        <w:tabs>
          <w:tab w:val="left" w:pos="0"/>
        </w:tabs>
        <w:ind w:left="1429" w:hanging="720"/>
      </w:pPr>
    </w:lvl>
    <w:lvl w:ilvl="4" w:tentative="0">
      <w:start w:val="1"/>
      <w:numFmt w:val="decimal"/>
      <w:lvlText w:val="%1.%2.%3.%4.%5."/>
      <w:lvlJc w:val="left"/>
      <w:pPr>
        <w:tabs>
          <w:tab w:val="left" w:pos="0"/>
        </w:tabs>
        <w:ind w:left="1789" w:hanging="1080"/>
      </w:pPr>
    </w:lvl>
    <w:lvl w:ilvl="5" w:tentative="0">
      <w:start w:val="1"/>
      <w:numFmt w:val="decimal"/>
      <w:lvlText w:val="%1.%2.%3.%4.%5.%6."/>
      <w:lvlJc w:val="left"/>
      <w:pPr>
        <w:tabs>
          <w:tab w:val="left" w:pos="0"/>
        </w:tabs>
        <w:ind w:left="1789" w:hanging="1080"/>
      </w:pPr>
    </w:lvl>
    <w:lvl w:ilvl="6" w:tentative="0">
      <w:start w:val="1"/>
      <w:numFmt w:val="decimal"/>
      <w:lvlText w:val="%1.%2.%3.%4.%5.%6.%7."/>
      <w:lvlJc w:val="left"/>
      <w:pPr>
        <w:tabs>
          <w:tab w:val="left" w:pos="0"/>
        </w:tabs>
        <w:ind w:left="2149" w:hanging="1440"/>
      </w:pPr>
    </w:lvl>
    <w:lvl w:ilvl="7" w:tentative="0">
      <w:start w:val="1"/>
      <w:numFmt w:val="decimal"/>
      <w:lvlText w:val="%1.%2.%3.%4.%5.%6.%7.%8."/>
      <w:lvlJc w:val="left"/>
      <w:pPr>
        <w:tabs>
          <w:tab w:val="left" w:pos="0"/>
        </w:tabs>
        <w:ind w:left="2149" w:hanging="1440"/>
      </w:pPr>
    </w:lvl>
    <w:lvl w:ilvl="8" w:tentative="0">
      <w:start w:val="1"/>
      <w:numFmt w:val="decimal"/>
      <w:lvlText w:val="%1.%2.%3.%4.%5.%6.%7.%8.%9."/>
      <w:lvlJc w:val="left"/>
      <w:pPr>
        <w:tabs>
          <w:tab w:val="left" w:pos="0"/>
        </w:tabs>
        <w:ind w:left="2509" w:hanging="1800"/>
      </w:pPr>
    </w:lvl>
  </w:abstractNum>
  <w:abstractNum w:abstractNumId="2">
    <w:nsid w:val="BBAF1F5B"/>
    <w:multiLevelType w:val="multilevel"/>
    <w:tmpl w:val="BBAF1F5B"/>
    <w:lvl w:ilvl="0" w:tentative="0">
      <w:start w:val="1"/>
      <w:numFmt w:val="decimal"/>
      <w:lvlText w:val="%1)"/>
      <w:lvlJc w:val="left"/>
      <w:pPr>
        <w:tabs>
          <w:tab w:val="left" w:pos="0"/>
        </w:tabs>
        <w:ind w:left="124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3">
    <w:nsid w:val="D57AAD52"/>
    <w:multiLevelType w:val="multilevel"/>
    <w:tmpl w:val="D57AAD52"/>
    <w:lvl w:ilvl="0" w:tentative="0">
      <w:start w:val="1"/>
      <w:numFmt w:val="bullet"/>
      <w:pStyle w:val="61"/>
      <w:suff w:val="space"/>
      <w:lvlText w:val="–"/>
      <w:lvlJc w:val="left"/>
      <w:pPr>
        <w:tabs>
          <w:tab w:val="left" w:pos="0"/>
        </w:tabs>
        <w:ind w:left="0" w:firstLine="708"/>
      </w:pPr>
      <w:rPr>
        <w:rFonts w:hint="default" w:ascii="Times New Roman" w:hAnsi="Times New Roman"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
    <w:nsid w:val="DD8A51EF"/>
    <w:multiLevelType w:val="multilevel"/>
    <w:tmpl w:val="DD8A51EF"/>
    <w:lvl w:ilvl="0" w:tentative="0">
      <w:start w:val="1"/>
      <w:numFmt w:val="bullet"/>
      <w:pStyle w:val="73"/>
      <w:suff w:val="space"/>
      <w:lvlText w:val="–"/>
      <w:lvlJc w:val="left"/>
      <w:pPr>
        <w:tabs>
          <w:tab w:val="left" w:pos="0"/>
        </w:tabs>
        <w:ind w:left="0" w:firstLine="0"/>
      </w:pPr>
      <w:rPr>
        <w:rFonts w:hint="default" w:ascii="Times New Roman" w:hAnsi="Times New Roman"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5">
    <w:nsid w:val="37BD23B4"/>
    <w:multiLevelType w:val="multilevel"/>
    <w:tmpl w:val="37BD23B4"/>
    <w:lvl w:ilvl="0" w:tentative="0">
      <w:start w:val="1"/>
      <w:numFmt w:val="decimal"/>
      <w:pStyle w:val="63"/>
      <w:suff w:val="space"/>
      <w:lvlText w:val="%1."/>
      <w:lvlJc w:val="left"/>
      <w:pPr>
        <w:tabs>
          <w:tab w:val="left" w:pos="0"/>
        </w:tabs>
        <w:ind w:left="589" w:firstLine="709"/>
      </w:pPr>
    </w:lvl>
    <w:lvl w:ilvl="1" w:tentative="0">
      <w:start w:val="1"/>
      <w:numFmt w:val="decimal"/>
      <w:pStyle w:val="47"/>
      <w:lvlText w:val="%1.%2."/>
      <w:lvlJc w:val="left"/>
      <w:pPr>
        <w:tabs>
          <w:tab w:val="left" w:pos="1865"/>
        </w:tabs>
        <w:ind w:left="589" w:firstLine="709"/>
      </w:pPr>
      <w:rPr>
        <w:u w:val="none"/>
      </w:rPr>
    </w:lvl>
    <w:lvl w:ilvl="2" w:tentative="0">
      <w:start w:val="1"/>
      <w:numFmt w:val="decimal"/>
      <w:lvlText w:val="%1.%2.%3."/>
      <w:lvlJc w:val="left"/>
      <w:pPr>
        <w:tabs>
          <w:tab w:val="left" w:pos="1865"/>
        </w:tabs>
        <w:ind w:left="589" w:firstLine="709"/>
      </w:pPr>
    </w:lvl>
    <w:lvl w:ilvl="3" w:tentative="0">
      <w:start w:val="1"/>
      <w:numFmt w:val="decimal"/>
      <w:suff w:val="space"/>
      <w:lvlText w:val="%1.%2.%3.%4."/>
      <w:lvlJc w:val="left"/>
      <w:pPr>
        <w:tabs>
          <w:tab w:val="left" w:pos="0"/>
        </w:tabs>
        <w:ind w:left="589" w:firstLine="709"/>
      </w:pPr>
    </w:lvl>
    <w:lvl w:ilvl="4" w:tentative="0">
      <w:start w:val="1"/>
      <w:numFmt w:val="decimal"/>
      <w:suff w:val="space"/>
      <w:lvlText w:val="%1.%2.%3.%4.%5."/>
      <w:lvlJc w:val="left"/>
      <w:pPr>
        <w:tabs>
          <w:tab w:val="left" w:pos="0"/>
        </w:tabs>
        <w:ind w:left="590" w:firstLine="708"/>
      </w:pPr>
    </w:lvl>
    <w:lvl w:ilvl="5" w:tentative="0">
      <w:start w:val="1"/>
      <w:numFmt w:val="decimal"/>
      <w:suff w:val="space"/>
      <w:lvlText w:val="%1.%2.%3.%4.%5.%6."/>
      <w:lvlJc w:val="left"/>
      <w:pPr>
        <w:tabs>
          <w:tab w:val="left" w:pos="0"/>
        </w:tabs>
        <w:ind w:left="590" w:firstLine="708"/>
      </w:pPr>
    </w:lvl>
    <w:lvl w:ilvl="6" w:tentative="0">
      <w:start w:val="1"/>
      <w:numFmt w:val="decimal"/>
      <w:lvlText w:val="%7."/>
      <w:lvlJc w:val="left"/>
      <w:pPr>
        <w:tabs>
          <w:tab w:val="left" w:pos="0"/>
        </w:tabs>
        <w:ind w:left="2967" w:hanging="360"/>
      </w:pPr>
    </w:lvl>
    <w:lvl w:ilvl="7" w:tentative="0">
      <w:start w:val="1"/>
      <w:numFmt w:val="lowerLetter"/>
      <w:lvlText w:val="%8."/>
      <w:lvlJc w:val="left"/>
      <w:pPr>
        <w:tabs>
          <w:tab w:val="left" w:pos="0"/>
        </w:tabs>
        <w:ind w:left="3327" w:hanging="360"/>
      </w:pPr>
    </w:lvl>
    <w:lvl w:ilvl="8" w:tentative="0">
      <w:start w:val="1"/>
      <w:numFmt w:val="lowerRoman"/>
      <w:lvlText w:val="%9."/>
      <w:lvlJc w:val="left"/>
      <w:pPr>
        <w:tabs>
          <w:tab w:val="left" w:pos="0"/>
        </w:tabs>
        <w:ind w:left="3687" w:hanging="360"/>
      </w:pPr>
    </w:lvl>
  </w:abstractNum>
  <w:abstractNum w:abstractNumId="6">
    <w:nsid w:val="3BFD02CE"/>
    <w:multiLevelType w:val="multilevel"/>
    <w:tmpl w:val="3BFD02CE"/>
    <w:lvl w:ilvl="0" w:tentative="0">
      <w:start w:val="1"/>
      <w:numFmt w:val="decimal"/>
      <w:pStyle w:val="62"/>
      <w:lvlText w:val="%1."/>
      <w:lvlJc w:val="left"/>
      <w:pPr>
        <w:tabs>
          <w:tab w:val="left" w:pos="0"/>
        </w:tabs>
        <w:ind w:left="1080" w:hanging="360"/>
      </w:pPr>
    </w:lvl>
    <w:lvl w:ilvl="1" w:tentative="0">
      <w:start w:val="1"/>
      <w:numFmt w:val="decimal"/>
      <w:lvlText w:val="%1.%2."/>
      <w:lvlJc w:val="left"/>
      <w:pPr>
        <w:tabs>
          <w:tab w:val="left" w:pos="0"/>
        </w:tabs>
        <w:ind w:left="1440" w:hanging="720"/>
      </w:pPr>
    </w:lvl>
    <w:lvl w:ilvl="2" w:tentative="0">
      <w:start w:val="1"/>
      <w:numFmt w:val="decimal"/>
      <w:lvlText w:val="%1.%2.%3."/>
      <w:lvlJc w:val="left"/>
      <w:pPr>
        <w:tabs>
          <w:tab w:val="left" w:pos="0"/>
        </w:tabs>
        <w:ind w:left="1440" w:hanging="720"/>
      </w:pPr>
    </w:lvl>
    <w:lvl w:ilvl="3" w:tentative="0">
      <w:start w:val="1"/>
      <w:numFmt w:val="decimal"/>
      <w:lvlText w:val="%1.%2.%3.%4."/>
      <w:lvlJc w:val="left"/>
      <w:pPr>
        <w:tabs>
          <w:tab w:val="left" w:pos="0"/>
        </w:tabs>
        <w:ind w:left="1800" w:hanging="1080"/>
      </w:pPr>
    </w:lvl>
    <w:lvl w:ilvl="4" w:tentative="0">
      <w:start w:val="1"/>
      <w:numFmt w:val="decimal"/>
      <w:lvlText w:val="%1.%2.%3.%4.%5."/>
      <w:lvlJc w:val="left"/>
      <w:pPr>
        <w:tabs>
          <w:tab w:val="left" w:pos="0"/>
        </w:tabs>
        <w:ind w:left="1800" w:hanging="1080"/>
      </w:pPr>
    </w:lvl>
    <w:lvl w:ilvl="5" w:tentative="0">
      <w:start w:val="1"/>
      <w:numFmt w:val="decimal"/>
      <w:lvlText w:val="%1.%2.%3.%4.%5.%6."/>
      <w:lvlJc w:val="left"/>
      <w:pPr>
        <w:tabs>
          <w:tab w:val="left" w:pos="0"/>
        </w:tabs>
        <w:ind w:left="2160" w:hanging="1440"/>
      </w:pPr>
    </w:lvl>
    <w:lvl w:ilvl="6" w:tentative="0">
      <w:start w:val="1"/>
      <w:numFmt w:val="decimal"/>
      <w:lvlText w:val="%1.%2.%3.%4.%5.%6.%7."/>
      <w:lvlJc w:val="left"/>
      <w:pPr>
        <w:tabs>
          <w:tab w:val="left" w:pos="0"/>
        </w:tabs>
        <w:ind w:left="2520" w:hanging="1800"/>
      </w:pPr>
    </w:lvl>
    <w:lvl w:ilvl="7" w:tentative="0">
      <w:start w:val="1"/>
      <w:numFmt w:val="decimal"/>
      <w:lvlText w:val="%1.%2.%3.%4.%5.%6.%7.%8."/>
      <w:lvlJc w:val="left"/>
      <w:pPr>
        <w:tabs>
          <w:tab w:val="left" w:pos="0"/>
        </w:tabs>
        <w:ind w:left="2520" w:hanging="1800"/>
      </w:pPr>
    </w:lvl>
    <w:lvl w:ilvl="8" w:tentative="0">
      <w:start w:val="1"/>
      <w:numFmt w:val="decimal"/>
      <w:lvlText w:val="%1.%2.%3.%4.%5.%6.%7.%8.%9."/>
      <w:lvlJc w:val="left"/>
      <w:pPr>
        <w:tabs>
          <w:tab w:val="left" w:pos="0"/>
        </w:tabs>
        <w:ind w:left="2880" w:hanging="216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autoHyphenation/>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EFF86E"/>
    <w:rsid w:val="0FFBC4BC"/>
    <w:rsid w:val="15FB2BAB"/>
    <w:rsid w:val="1779E82E"/>
    <w:rsid w:val="177EE2B9"/>
    <w:rsid w:val="19F39554"/>
    <w:rsid w:val="1BFFECE4"/>
    <w:rsid w:val="1DB777CE"/>
    <w:rsid w:val="1DFF14D1"/>
    <w:rsid w:val="1F5EABC8"/>
    <w:rsid w:val="1FBC3D66"/>
    <w:rsid w:val="24738166"/>
    <w:rsid w:val="25CFE6C5"/>
    <w:rsid w:val="271F7591"/>
    <w:rsid w:val="2BADBCD0"/>
    <w:rsid w:val="2BB5DE0D"/>
    <w:rsid w:val="2EF7D5DE"/>
    <w:rsid w:val="2F5FD8C9"/>
    <w:rsid w:val="2FE5A64F"/>
    <w:rsid w:val="31EDD108"/>
    <w:rsid w:val="32BE969A"/>
    <w:rsid w:val="32BF37CF"/>
    <w:rsid w:val="33E78237"/>
    <w:rsid w:val="33F55502"/>
    <w:rsid w:val="35BE2D77"/>
    <w:rsid w:val="367E4B8A"/>
    <w:rsid w:val="3727EC13"/>
    <w:rsid w:val="37F71A50"/>
    <w:rsid w:val="3B4B46BF"/>
    <w:rsid w:val="3C7EFBF3"/>
    <w:rsid w:val="3CFEC8F0"/>
    <w:rsid w:val="3D656470"/>
    <w:rsid w:val="3D8E87B8"/>
    <w:rsid w:val="3DED6577"/>
    <w:rsid w:val="3DFF79E3"/>
    <w:rsid w:val="3E7F3609"/>
    <w:rsid w:val="3EBB2A1F"/>
    <w:rsid w:val="3EE96975"/>
    <w:rsid w:val="3F4FF8E8"/>
    <w:rsid w:val="3F5E6229"/>
    <w:rsid w:val="3F6F236F"/>
    <w:rsid w:val="3F76B243"/>
    <w:rsid w:val="3F76E55D"/>
    <w:rsid w:val="3F7792E1"/>
    <w:rsid w:val="3F7B1ADA"/>
    <w:rsid w:val="3FBB37E5"/>
    <w:rsid w:val="3FD73FAE"/>
    <w:rsid w:val="3FDF5064"/>
    <w:rsid w:val="3FE32019"/>
    <w:rsid w:val="3FEB9C2C"/>
    <w:rsid w:val="3FFCA324"/>
    <w:rsid w:val="4777E6AC"/>
    <w:rsid w:val="491F10B8"/>
    <w:rsid w:val="4DAB3377"/>
    <w:rsid w:val="4DCD4F08"/>
    <w:rsid w:val="4EF201F0"/>
    <w:rsid w:val="4F7E7BD8"/>
    <w:rsid w:val="4FAD12EF"/>
    <w:rsid w:val="4FFA1E68"/>
    <w:rsid w:val="537BC55A"/>
    <w:rsid w:val="53EFDE32"/>
    <w:rsid w:val="55FF90E3"/>
    <w:rsid w:val="56975C48"/>
    <w:rsid w:val="56E337CC"/>
    <w:rsid w:val="56F774BF"/>
    <w:rsid w:val="5777D9C3"/>
    <w:rsid w:val="57DECB97"/>
    <w:rsid w:val="57F557BA"/>
    <w:rsid w:val="59B37CC2"/>
    <w:rsid w:val="59B7EBA1"/>
    <w:rsid w:val="5BBBE28A"/>
    <w:rsid w:val="5BF756BD"/>
    <w:rsid w:val="5BFD3F5A"/>
    <w:rsid w:val="5C5D7171"/>
    <w:rsid w:val="5D7F2FA1"/>
    <w:rsid w:val="5DF8BD3D"/>
    <w:rsid w:val="5DFE79C6"/>
    <w:rsid w:val="5E23BA9C"/>
    <w:rsid w:val="5EBFB7F3"/>
    <w:rsid w:val="5F6F2319"/>
    <w:rsid w:val="5F7A7FA3"/>
    <w:rsid w:val="5F7F91A9"/>
    <w:rsid w:val="5FC9CB16"/>
    <w:rsid w:val="5FEB59A6"/>
    <w:rsid w:val="5FF9CAEC"/>
    <w:rsid w:val="5FFA6826"/>
    <w:rsid w:val="5FFD8380"/>
    <w:rsid w:val="5FFE5ED0"/>
    <w:rsid w:val="5FFE96CD"/>
    <w:rsid w:val="5FFF58B0"/>
    <w:rsid w:val="606FD946"/>
    <w:rsid w:val="61FFEEF7"/>
    <w:rsid w:val="64FF10DF"/>
    <w:rsid w:val="67BB3A5F"/>
    <w:rsid w:val="67D19F00"/>
    <w:rsid w:val="67F68FE4"/>
    <w:rsid w:val="6ADD444B"/>
    <w:rsid w:val="6AFB07F8"/>
    <w:rsid w:val="6B602E36"/>
    <w:rsid w:val="6B7B5725"/>
    <w:rsid w:val="6B7BB633"/>
    <w:rsid w:val="6B7FBD94"/>
    <w:rsid w:val="6BB5AAD0"/>
    <w:rsid w:val="6BF7BE2D"/>
    <w:rsid w:val="6CAF38F3"/>
    <w:rsid w:val="6D7F2065"/>
    <w:rsid w:val="6DBE3632"/>
    <w:rsid w:val="6DBF3C6D"/>
    <w:rsid w:val="6DFCA8CC"/>
    <w:rsid w:val="6E1A8C7D"/>
    <w:rsid w:val="6E7FFE90"/>
    <w:rsid w:val="6EF950F8"/>
    <w:rsid w:val="6EFA1F43"/>
    <w:rsid w:val="6EFBF763"/>
    <w:rsid w:val="6EFDF216"/>
    <w:rsid w:val="6F9FE5D7"/>
    <w:rsid w:val="6FCD69B7"/>
    <w:rsid w:val="6FD7580F"/>
    <w:rsid w:val="6FDA56D9"/>
    <w:rsid w:val="6FDED384"/>
    <w:rsid w:val="6FDEEFA1"/>
    <w:rsid w:val="6FFE028F"/>
    <w:rsid w:val="6FFF09DE"/>
    <w:rsid w:val="6FFFB414"/>
    <w:rsid w:val="727F2A07"/>
    <w:rsid w:val="73E931CA"/>
    <w:rsid w:val="73F73F63"/>
    <w:rsid w:val="73FF51DB"/>
    <w:rsid w:val="741B7981"/>
    <w:rsid w:val="757C1720"/>
    <w:rsid w:val="758F0996"/>
    <w:rsid w:val="75BF3B3A"/>
    <w:rsid w:val="75E36E29"/>
    <w:rsid w:val="75EDBBAA"/>
    <w:rsid w:val="75FF92A7"/>
    <w:rsid w:val="76BF3A51"/>
    <w:rsid w:val="76EDAF54"/>
    <w:rsid w:val="76F66ECB"/>
    <w:rsid w:val="76FD6C78"/>
    <w:rsid w:val="776F2C79"/>
    <w:rsid w:val="777F1C53"/>
    <w:rsid w:val="77974F18"/>
    <w:rsid w:val="7797613D"/>
    <w:rsid w:val="779A758B"/>
    <w:rsid w:val="779DECA4"/>
    <w:rsid w:val="77CF07C6"/>
    <w:rsid w:val="77EFAAA0"/>
    <w:rsid w:val="77F8B5BB"/>
    <w:rsid w:val="77FDBC93"/>
    <w:rsid w:val="780FA5A1"/>
    <w:rsid w:val="78FF1AC7"/>
    <w:rsid w:val="793D9B34"/>
    <w:rsid w:val="79790E21"/>
    <w:rsid w:val="79DB5C2D"/>
    <w:rsid w:val="79FF8B56"/>
    <w:rsid w:val="7A6B3378"/>
    <w:rsid w:val="7A791337"/>
    <w:rsid w:val="7A98D5F9"/>
    <w:rsid w:val="7B3FE889"/>
    <w:rsid w:val="7B55129E"/>
    <w:rsid w:val="7B7777EF"/>
    <w:rsid w:val="7B7E00D3"/>
    <w:rsid w:val="7BAAACF0"/>
    <w:rsid w:val="7BBFF7F4"/>
    <w:rsid w:val="7BFA7DFD"/>
    <w:rsid w:val="7BFE1D30"/>
    <w:rsid w:val="7BFF0D36"/>
    <w:rsid w:val="7C7D1A37"/>
    <w:rsid w:val="7CB56D1E"/>
    <w:rsid w:val="7CB78801"/>
    <w:rsid w:val="7CE3F414"/>
    <w:rsid w:val="7CFF1AA0"/>
    <w:rsid w:val="7D3FB7DF"/>
    <w:rsid w:val="7D4D89D6"/>
    <w:rsid w:val="7D7E324C"/>
    <w:rsid w:val="7D7F8C9C"/>
    <w:rsid w:val="7DB5A507"/>
    <w:rsid w:val="7DBAB59F"/>
    <w:rsid w:val="7DBB514C"/>
    <w:rsid w:val="7DBFD095"/>
    <w:rsid w:val="7DE6EBD4"/>
    <w:rsid w:val="7DEFA5A9"/>
    <w:rsid w:val="7DF7D8A7"/>
    <w:rsid w:val="7DFC9355"/>
    <w:rsid w:val="7DFC9C24"/>
    <w:rsid w:val="7E53835C"/>
    <w:rsid w:val="7E5907D7"/>
    <w:rsid w:val="7E5DD525"/>
    <w:rsid w:val="7E67E466"/>
    <w:rsid w:val="7E6EE996"/>
    <w:rsid w:val="7E7700A9"/>
    <w:rsid w:val="7E7DE86F"/>
    <w:rsid w:val="7E7FFE0B"/>
    <w:rsid w:val="7EB33EE6"/>
    <w:rsid w:val="7EBC4FFF"/>
    <w:rsid w:val="7EBEB352"/>
    <w:rsid w:val="7ED9989E"/>
    <w:rsid w:val="7EDD4BE0"/>
    <w:rsid w:val="7EDF1BDF"/>
    <w:rsid w:val="7EDF814E"/>
    <w:rsid w:val="7EE65E7B"/>
    <w:rsid w:val="7EE76442"/>
    <w:rsid w:val="7EEE7CF1"/>
    <w:rsid w:val="7EF27FA6"/>
    <w:rsid w:val="7EF546F5"/>
    <w:rsid w:val="7F1FBD38"/>
    <w:rsid w:val="7F3D5F67"/>
    <w:rsid w:val="7F3FFA45"/>
    <w:rsid w:val="7F6F01A8"/>
    <w:rsid w:val="7F6FF4FF"/>
    <w:rsid w:val="7F7FB768"/>
    <w:rsid w:val="7F7FC087"/>
    <w:rsid w:val="7F7FC6C0"/>
    <w:rsid w:val="7F8BDAC7"/>
    <w:rsid w:val="7F9D25D8"/>
    <w:rsid w:val="7FA2A896"/>
    <w:rsid w:val="7FBF6042"/>
    <w:rsid w:val="7FBFE3A1"/>
    <w:rsid w:val="7FD693FD"/>
    <w:rsid w:val="7FD7E8B7"/>
    <w:rsid w:val="7FE59B98"/>
    <w:rsid w:val="7FEC0369"/>
    <w:rsid w:val="7FEC7466"/>
    <w:rsid w:val="7FF6B4EE"/>
    <w:rsid w:val="7FF79FD0"/>
    <w:rsid w:val="7FFAD1E1"/>
    <w:rsid w:val="7FFC106C"/>
    <w:rsid w:val="7FFC2088"/>
    <w:rsid w:val="7FFCFC48"/>
    <w:rsid w:val="7FFDF160"/>
    <w:rsid w:val="7FFEA8B7"/>
    <w:rsid w:val="7FFF356D"/>
    <w:rsid w:val="7FFFC48D"/>
    <w:rsid w:val="84FF912B"/>
    <w:rsid w:val="86E8A357"/>
    <w:rsid w:val="8B8B9A53"/>
    <w:rsid w:val="8FBE750D"/>
    <w:rsid w:val="8FCD8DA0"/>
    <w:rsid w:val="91FBAB3F"/>
    <w:rsid w:val="9539DBB3"/>
    <w:rsid w:val="97F9245B"/>
    <w:rsid w:val="9C9EE734"/>
    <w:rsid w:val="9DFF21CA"/>
    <w:rsid w:val="9E3FDDA6"/>
    <w:rsid w:val="9EDF143C"/>
    <w:rsid w:val="9F5C56A6"/>
    <w:rsid w:val="9FBF0087"/>
    <w:rsid w:val="9FEF7554"/>
    <w:rsid w:val="A26F8732"/>
    <w:rsid w:val="A31F7317"/>
    <w:rsid w:val="A3EBE56F"/>
    <w:rsid w:val="A4FF43C9"/>
    <w:rsid w:val="A5FBD815"/>
    <w:rsid w:val="A69F113C"/>
    <w:rsid w:val="A72F7744"/>
    <w:rsid w:val="AD2F94A8"/>
    <w:rsid w:val="ADB64CCD"/>
    <w:rsid w:val="ADBB0DEB"/>
    <w:rsid w:val="ADEE697A"/>
    <w:rsid w:val="AEF10E79"/>
    <w:rsid w:val="AF7EA480"/>
    <w:rsid w:val="AFAE57F1"/>
    <w:rsid w:val="AFFED594"/>
    <w:rsid w:val="B0FD42CA"/>
    <w:rsid w:val="B1FB423F"/>
    <w:rsid w:val="B39F64A4"/>
    <w:rsid w:val="B3DDD4CD"/>
    <w:rsid w:val="B4FEA4CC"/>
    <w:rsid w:val="B57F33FF"/>
    <w:rsid w:val="B57FA534"/>
    <w:rsid w:val="B76F8784"/>
    <w:rsid w:val="B7858D15"/>
    <w:rsid w:val="B7D7206F"/>
    <w:rsid w:val="B7DF4A67"/>
    <w:rsid w:val="B7DF9B18"/>
    <w:rsid w:val="B7FB1A99"/>
    <w:rsid w:val="B86F42E0"/>
    <w:rsid w:val="BB597344"/>
    <w:rsid w:val="BC7B566F"/>
    <w:rsid w:val="BD517186"/>
    <w:rsid w:val="BD7F63B4"/>
    <w:rsid w:val="BDFF5CC4"/>
    <w:rsid w:val="BEBA303D"/>
    <w:rsid w:val="BEEE0456"/>
    <w:rsid w:val="BEFE1520"/>
    <w:rsid w:val="BEFFB510"/>
    <w:rsid w:val="BF55ED0E"/>
    <w:rsid w:val="BF9AA430"/>
    <w:rsid w:val="BFBBF627"/>
    <w:rsid w:val="BFBF4335"/>
    <w:rsid w:val="BFF67F14"/>
    <w:rsid w:val="BFFA147D"/>
    <w:rsid w:val="BFFD6DF3"/>
    <w:rsid w:val="BFFEAD14"/>
    <w:rsid w:val="BFFEFD65"/>
    <w:rsid w:val="BFFF4A81"/>
    <w:rsid w:val="C6DCF22A"/>
    <w:rsid w:val="C783482B"/>
    <w:rsid w:val="C7EFFD36"/>
    <w:rsid w:val="CB8F2BA6"/>
    <w:rsid w:val="CD9FDB7C"/>
    <w:rsid w:val="CDDC6DC0"/>
    <w:rsid w:val="CEE3B18E"/>
    <w:rsid w:val="CEFD02E4"/>
    <w:rsid w:val="CF6FDCDA"/>
    <w:rsid w:val="CF77C18E"/>
    <w:rsid w:val="CFCF57A7"/>
    <w:rsid w:val="CFFDD9E1"/>
    <w:rsid w:val="CFFFBF45"/>
    <w:rsid w:val="D3FC55AC"/>
    <w:rsid w:val="D3FD5732"/>
    <w:rsid w:val="D3FF4ADC"/>
    <w:rsid w:val="D5E7594C"/>
    <w:rsid w:val="D629E44F"/>
    <w:rsid w:val="D66B01CF"/>
    <w:rsid w:val="D69787C5"/>
    <w:rsid w:val="D6BECA08"/>
    <w:rsid w:val="D73ADC45"/>
    <w:rsid w:val="D74FE9EA"/>
    <w:rsid w:val="D7D9D78D"/>
    <w:rsid w:val="D7EBB954"/>
    <w:rsid w:val="D7FF8914"/>
    <w:rsid w:val="DAFEE4A4"/>
    <w:rsid w:val="DB1D2F3A"/>
    <w:rsid w:val="DBCFD145"/>
    <w:rsid w:val="DBEF2975"/>
    <w:rsid w:val="DCBD0E84"/>
    <w:rsid w:val="DD6FC427"/>
    <w:rsid w:val="DDB4D0DB"/>
    <w:rsid w:val="DDC3403E"/>
    <w:rsid w:val="DDE8506C"/>
    <w:rsid w:val="DDEB8487"/>
    <w:rsid w:val="DDEFCF04"/>
    <w:rsid w:val="DDFB8E75"/>
    <w:rsid w:val="DDFF3585"/>
    <w:rsid w:val="DDFF7BCD"/>
    <w:rsid w:val="DDFFAC4F"/>
    <w:rsid w:val="DEB07C90"/>
    <w:rsid w:val="DEF7336E"/>
    <w:rsid w:val="DEFEDB96"/>
    <w:rsid w:val="DF5BD569"/>
    <w:rsid w:val="DF5FC03B"/>
    <w:rsid w:val="DF8BC340"/>
    <w:rsid w:val="DFBF9F5F"/>
    <w:rsid w:val="DFEF7C8B"/>
    <w:rsid w:val="DFF5220E"/>
    <w:rsid w:val="DFF560C4"/>
    <w:rsid w:val="DFF59EA9"/>
    <w:rsid w:val="E3BF75AC"/>
    <w:rsid w:val="E3FA2946"/>
    <w:rsid w:val="E5A28221"/>
    <w:rsid w:val="E5D537BD"/>
    <w:rsid w:val="E6FF7755"/>
    <w:rsid w:val="E7FB55A8"/>
    <w:rsid w:val="E92D419F"/>
    <w:rsid w:val="E9BE088D"/>
    <w:rsid w:val="E9E7F56C"/>
    <w:rsid w:val="EAEEAA42"/>
    <w:rsid w:val="EB539D4C"/>
    <w:rsid w:val="EBA71199"/>
    <w:rsid w:val="EBBF0321"/>
    <w:rsid w:val="EBD22EEA"/>
    <w:rsid w:val="EBFFC81B"/>
    <w:rsid w:val="ECCFA564"/>
    <w:rsid w:val="ECFD49BB"/>
    <w:rsid w:val="EDA4D566"/>
    <w:rsid w:val="EDED961F"/>
    <w:rsid w:val="EDF3E943"/>
    <w:rsid w:val="EDF7D6BD"/>
    <w:rsid w:val="EDFB728C"/>
    <w:rsid w:val="EDFF8AD6"/>
    <w:rsid w:val="EE5C8902"/>
    <w:rsid w:val="EE7F726D"/>
    <w:rsid w:val="EEFFD118"/>
    <w:rsid w:val="EF3FB744"/>
    <w:rsid w:val="EF7BEA13"/>
    <w:rsid w:val="EF7F607E"/>
    <w:rsid w:val="EF7FF371"/>
    <w:rsid w:val="EF9F9B90"/>
    <w:rsid w:val="EFAC5BA5"/>
    <w:rsid w:val="EFB79C97"/>
    <w:rsid w:val="EFBF2AC0"/>
    <w:rsid w:val="EFC775E9"/>
    <w:rsid w:val="EFCFA1D3"/>
    <w:rsid w:val="EFD688BC"/>
    <w:rsid w:val="EFD9BC37"/>
    <w:rsid w:val="EFE75074"/>
    <w:rsid w:val="EFE7DC16"/>
    <w:rsid w:val="EFF66DEA"/>
    <w:rsid w:val="EFFD85C5"/>
    <w:rsid w:val="EFFF3DA6"/>
    <w:rsid w:val="EFFF47CA"/>
    <w:rsid w:val="EFFF5212"/>
    <w:rsid w:val="EFFF5259"/>
    <w:rsid w:val="F10F35E4"/>
    <w:rsid w:val="F17D813E"/>
    <w:rsid w:val="F27EAAED"/>
    <w:rsid w:val="F3FFCE6B"/>
    <w:rsid w:val="F3FFD52C"/>
    <w:rsid w:val="F5467F3D"/>
    <w:rsid w:val="F5B1E462"/>
    <w:rsid w:val="F5B793FA"/>
    <w:rsid w:val="F5CDD971"/>
    <w:rsid w:val="F5DFBFC1"/>
    <w:rsid w:val="F5FBFA37"/>
    <w:rsid w:val="F63FE65D"/>
    <w:rsid w:val="F65B1401"/>
    <w:rsid w:val="F6FAE6DC"/>
    <w:rsid w:val="F6FFD205"/>
    <w:rsid w:val="F71B869C"/>
    <w:rsid w:val="F77D44F8"/>
    <w:rsid w:val="F79A7EF9"/>
    <w:rsid w:val="F79B3136"/>
    <w:rsid w:val="F7DD33B8"/>
    <w:rsid w:val="F7E6717B"/>
    <w:rsid w:val="F7EF65F0"/>
    <w:rsid w:val="F7FA999F"/>
    <w:rsid w:val="F7FAC992"/>
    <w:rsid w:val="F7FB275F"/>
    <w:rsid w:val="F9BE9B7C"/>
    <w:rsid w:val="FA5781F0"/>
    <w:rsid w:val="FAFE0DA1"/>
    <w:rsid w:val="FB3FBC4D"/>
    <w:rsid w:val="FB5D7740"/>
    <w:rsid w:val="FB968537"/>
    <w:rsid w:val="FBBF7B5D"/>
    <w:rsid w:val="FBD13735"/>
    <w:rsid w:val="FBDD2317"/>
    <w:rsid w:val="FBEB7566"/>
    <w:rsid w:val="FBF3F840"/>
    <w:rsid w:val="FBFFBABC"/>
    <w:rsid w:val="FC1B5DFC"/>
    <w:rsid w:val="FC777BC3"/>
    <w:rsid w:val="FC7F2B86"/>
    <w:rsid w:val="FCBF2CA7"/>
    <w:rsid w:val="FCFB8738"/>
    <w:rsid w:val="FD5363CF"/>
    <w:rsid w:val="FD7621DA"/>
    <w:rsid w:val="FD7F4C70"/>
    <w:rsid w:val="FD9500B8"/>
    <w:rsid w:val="FD956E08"/>
    <w:rsid w:val="FDDDF6B3"/>
    <w:rsid w:val="FDE33CED"/>
    <w:rsid w:val="FDEF78E0"/>
    <w:rsid w:val="FDFB1031"/>
    <w:rsid w:val="FDFF4BB7"/>
    <w:rsid w:val="FDFF59C9"/>
    <w:rsid w:val="FE6F839E"/>
    <w:rsid w:val="FE7E1082"/>
    <w:rsid w:val="FE86B68D"/>
    <w:rsid w:val="FE9B6F2E"/>
    <w:rsid w:val="FEBEB82F"/>
    <w:rsid w:val="FEBFC93A"/>
    <w:rsid w:val="FED97B3C"/>
    <w:rsid w:val="FEDB042F"/>
    <w:rsid w:val="FEDBFFE5"/>
    <w:rsid w:val="FEDC12E2"/>
    <w:rsid w:val="FEE5ED00"/>
    <w:rsid w:val="FEEBADC6"/>
    <w:rsid w:val="FEFD974A"/>
    <w:rsid w:val="FEFDA31E"/>
    <w:rsid w:val="FEFF6132"/>
    <w:rsid w:val="FF1B7A87"/>
    <w:rsid w:val="FF37446D"/>
    <w:rsid w:val="FF3F5A2B"/>
    <w:rsid w:val="FF4998D2"/>
    <w:rsid w:val="FF6BF167"/>
    <w:rsid w:val="FF7101A1"/>
    <w:rsid w:val="FF744165"/>
    <w:rsid w:val="FF76B917"/>
    <w:rsid w:val="FF7E30DF"/>
    <w:rsid w:val="FF7E3264"/>
    <w:rsid w:val="FF7E5D17"/>
    <w:rsid w:val="FF7E79D7"/>
    <w:rsid w:val="FF7F0F76"/>
    <w:rsid w:val="FF8A84CE"/>
    <w:rsid w:val="FFABF52A"/>
    <w:rsid w:val="FFBE5251"/>
    <w:rsid w:val="FFBF6F9D"/>
    <w:rsid w:val="FFCD82BE"/>
    <w:rsid w:val="FFD73627"/>
    <w:rsid w:val="FFDDA050"/>
    <w:rsid w:val="FFE3878A"/>
    <w:rsid w:val="FFE60875"/>
    <w:rsid w:val="FFEA325D"/>
    <w:rsid w:val="FFEEB374"/>
    <w:rsid w:val="FFEF4A06"/>
    <w:rsid w:val="FFEF9427"/>
    <w:rsid w:val="FFF6DD48"/>
    <w:rsid w:val="FFF7A89D"/>
    <w:rsid w:val="FFFA11DA"/>
    <w:rsid w:val="FFFA936C"/>
    <w:rsid w:val="FFFB09AC"/>
    <w:rsid w:val="FFFBB6D5"/>
    <w:rsid w:val="FFFC09BC"/>
    <w:rsid w:val="FFFC0BC0"/>
    <w:rsid w:val="FFFD48B1"/>
    <w:rsid w:val="FFFD71B5"/>
    <w:rsid w:val="FFFDDBA2"/>
    <w:rsid w:val="FFFEA80A"/>
    <w:rsid w:val="FFFEAD66"/>
    <w:rsid w:val="FFFF89D9"/>
    <w:rsid w:val="FFFFBDC5"/>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0" w:line="240" w:lineRule="auto"/>
      <w:jc w:val="both"/>
    </w:pPr>
    <w:rPr>
      <w:rFonts w:ascii="Times New Roman" w:hAnsi="Times New Roman" w:eastAsia="Times New Roman" w:cs="Times New Roman"/>
      <w:color w:val="auto"/>
      <w:kern w:val="0"/>
      <w:sz w:val="26"/>
      <w:szCs w:val="24"/>
      <w:lang w:val="ru-RU" w:eastAsia="ru-RU" w:bidi="ar-SA"/>
    </w:rPr>
  </w:style>
  <w:style w:type="paragraph" w:styleId="2">
    <w:name w:val="heading 1"/>
    <w:basedOn w:val="1"/>
    <w:next w:val="1"/>
    <w:qFormat/>
    <w:uiPriority w:val="9"/>
    <w:pPr>
      <w:widowControl w:val="0"/>
      <w:outlineLvl w:val="0"/>
    </w:pPr>
    <w:rPr>
      <w:rFonts w:ascii="Cambria" w:hAnsi="Cambria"/>
      <w:b/>
      <w:bCs/>
      <w:kern w:val="2"/>
      <w:sz w:val="32"/>
      <w:szCs w:val="32"/>
    </w:rPr>
  </w:style>
  <w:style w:type="paragraph" w:styleId="3">
    <w:name w:val="heading 2"/>
    <w:basedOn w:val="1"/>
    <w:next w:val="1"/>
    <w:qFormat/>
    <w:uiPriority w:val="0"/>
    <w:pPr>
      <w:keepNext/>
      <w:keepLines/>
      <w:spacing w:before="200" w:after="0"/>
      <w:contextualSpacing/>
      <w:outlineLvl w:val="1"/>
    </w:pPr>
    <w:rPr>
      <w:rFonts w:eastAsia="Trebuchet MS"/>
      <w:b/>
    </w:rPr>
  </w:style>
  <w:style w:type="paragraph" w:styleId="4">
    <w:name w:val="heading 3"/>
    <w:basedOn w:val="1"/>
    <w:next w:val="1"/>
    <w:qFormat/>
    <w:uiPriority w:val="0"/>
    <w:pPr>
      <w:keepNext/>
      <w:keepLines/>
      <w:spacing w:before="160" w:after="0"/>
      <w:contextualSpacing/>
      <w:outlineLvl w:val="2"/>
    </w:pPr>
    <w:rPr>
      <w:rFonts w:eastAsia="Trebuchet MS"/>
      <w:b/>
      <w:i/>
    </w:rPr>
  </w:style>
  <w:style w:type="paragraph" w:styleId="5">
    <w:name w:val="heading 4"/>
    <w:basedOn w:val="1"/>
    <w:next w:val="1"/>
    <w:qFormat/>
    <w:uiPriority w:val="0"/>
    <w:pPr>
      <w:keepNext/>
      <w:keepLines/>
      <w:spacing w:before="160" w:after="0"/>
      <w:contextualSpacing/>
      <w:outlineLvl w:val="3"/>
    </w:pPr>
    <w:rPr>
      <w:rFonts w:ascii="Trebuchet MS" w:hAnsi="Trebuchet MS" w:eastAsia="Trebuchet MS" w:cs="Trebuchet MS"/>
      <w:color w:val="666666"/>
      <w:u w:val="single"/>
    </w:rPr>
  </w:style>
  <w:style w:type="paragraph" w:styleId="6">
    <w:name w:val="heading 5"/>
    <w:basedOn w:val="1"/>
    <w:next w:val="1"/>
    <w:qFormat/>
    <w:uiPriority w:val="0"/>
    <w:pPr>
      <w:keepNext/>
      <w:keepLines/>
      <w:spacing w:before="160" w:after="0"/>
      <w:contextualSpacing/>
      <w:outlineLvl w:val="4"/>
    </w:pPr>
    <w:rPr>
      <w:rFonts w:ascii="Trebuchet MS" w:hAnsi="Trebuchet MS" w:eastAsia="Trebuchet MS" w:cs="Trebuchet MS"/>
      <w:color w:val="666666"/>
    </w:rPr>
  </w:style>
  <w:style w:type="paragraph" w:styleId="7">
    <w:name w:val="heading 6"/>
    <w:basedOn w:val="1"/>
    <w:next w:val="1"/>
    <w:qFormat/>
    <w:uiPriority w:val="0"/>
    <w:pPr>
      <w:keepNext/>
      <w:keepLines/>
      <w:spacing w:before="160" w:after="0"/>
      <w:contextualSpacing/>
      <w:outlineLvl w:val="5"/>
    </w:pPr>
    <w:rPr>
      <w:rFonts w:ascii="Trebuchet MS" w:hAnsi="Trebuchet MS" w:eastAsia="Trebuchet MS" w:cs="Trebuchet MS"/>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otnote reference"/>
    <w:qFormat/>
    <w:uiPriority w:val="0"/>
    <w:rPr>
      <w:vertAlign w:val="superscript"/>
    </w:rPr>
  </w:style>
  <w:style w:type="character" w:styleId="11">
    <w:name w:val="annotation reference"/>
    <w:basedOn w:val="8"/>
    <w:unhideWhenUsed/>
    <w:qFormat/>
    <w:uiPriority w:val="99"/>
    <w:rPr>
      <w:sz w:val="16"/>
      <w:szCs w:val="16"/>
    </w:rPr>
  </w:style>
  <w:style w:type="character" w:styleId="12">
    <w:name w:val="Hyperlink"/>
    <w:basedOn w:val="8"/>
    <w:semiHidden/>
    <w:unhideWhenUsed/>
    <w:qFormat/>
    <w:uiPriority w:val="99"/>
    <w:rPr>
      <w:color w:val="0000FF"/>
      <w:u w:val="single"/>
    </w:rPr>
  </w:style>
  <w:style w:type="paragraph" w:styleId="13">
    <w:name w:val="Balloon Text"/>
    <w:basedOn w:val="1"/>
    <w:link w:val="32"/>
    <w:semiHidden/>
    <w:unhideWhenUsed/>
    <w:qFormat/>
    <w:uiPriority w:val="99"/>
    <w:rPr>
      <w:rFonts w:ascii="Tahoma" w:hAnsi="Tahoma" w:cs="Tahoma"/>
      <w:sz w:val="16"/>
      <w:szCs w:val="16"/>
    </w:rPr>
  </w:style>
  <w:style w:type="paragraph" w:styleId="14">
    <w:name w:val="caption"/>
    <w:basedOn w:val="1"/>
    <w:next w:val="1"/>
    <w:qFormat/>
    <w:uiPriority w:val="0"/>
    <w:pPr>
      <w:suppressLineNumbers/>
      <w:spacing w:before="120" w:after="120"/>
    </w:pPr>
    <w:rPr>
      <w:rFonts w:cs="Arial"/>
      <w:i/>
      <w:iCs/>
      <w:sz w:val="24"/>
      <w:szCs w:val="24"/>
    </w:rPr>
  </w:style>
  <w:style w:type="paragraph" w:styleId="15">
    <w:name w:val="annotation text"/>
    <w:basedOn w:val="1"/>
    <w:link w:val="30"/>
    <w:unhideWhenUsed/>
    <w:qFormat/>
    <w:uiPriority w:val="99"/>
    <w:rPr>
      <w:sz w:val="20"/>
      <w:szCs w:val="20"/>
    </w:rPr>
  </w:style>
  <w:style w:type="paragraph" w:styleId="16">
    <w:name w:val="annotation subject"/>
    <w:basedOn w:val="15"/>
    <w:next w:val="15"/>
    <w:link w:val="31"/>
    <w:semiHidden/>
    <w:unhideWhenUsed/>
    <w:qFormat/>
    <w:uiPriority w:val="99"/>
    <w:rPr>
      <w:b/>
      <w:bCs/>
    </w:rPr>
  </w:style>
  <w:style w:type="paragraph" w:styleId="17">
    <w:name w:val="footnote text"/>
    <w:basedOn w:val="1"/>
    <w:link w:val="42"/>
    <w:semiHidden/>
    <w:unhideWhenUsed/>
    <w:qFormat/>
    <w:uiPriority w:val="99"/>
    <w:pPr>
      <w:spacing w:line="240" w:lineRule="auto"/>
    </w:pPr>
    <w:rPr>
      <w:sz w:val="20"/>
      <w:szCs w:val="20"/>
    </w:rPr>
  </w:style>
  <w:style w:type="paragraph" w:styleId="18">
    <w:name w:val="header"/>
    <w:basedOn w:val="1"/>
    <w:link w:val="28"/>
    <w:unhideWhenUsed/>
    <w:qFormat/>
    <w:uiPriority w:val="99"/>
    <w:pPr>
      <w:tabs>
        <w:tab w:val="center" w:pos="4677"/>
        <w:tab w:val="right" w:pos="9355"/>
      </w:tabs>
    </w:pPr>
  </w:style>
  <w:style w:type="paragraph" w:styleId="19">
    <w:name w:val="Body Text"/>
    <w:basedOn w:val="1"/>
    <w:qFormat/>
    <w:uiPriority w:val="0"/>
    <w:pPr>
      <w:spacing w:before="0" w:after="140" w:line="276" w:lineRule="auto"/>
    </w:pPr>
  </w:style>
  <w:style w:type="paragraph" w:styleId="20">
    <w:name w:val="Title"/>
    <w:basedOn w:val="1"/>
    <w:next w:val="1"/>
    <w:qFormat/>
    <w:uiPriority w:val="0"/>
    <w:pPr>
      <w:keepNext/>
      <w:keepLines/>
      <w:spacing w:before="0" w:after="0"/>
      <w:contextualSpacing/>
    </w:pPr>
    <w:rPr>
      <w:rFonts w:ascii="Trebuchet MS" w:hAnsi="Trebuchet MS" w:eastAsia="Trebuchet MS" w:cs="Trebuchet MS"/>
      <w:sz w:val="42"/>
    </w:rPr>
  </w:style>
  <w:style w:type="paragraph" w:styleId="21">
    <w:name w:val="footer"/>
    <w:basedOn w:val="1"/>
    <w:link w:val="29"/>
    <w:unhideWhenUsed/>
    <w:qFormat/>
    <w:uiPriority w:val="99"/>
    <w:pPr>
      <w:tabs>
        <w:tab w:val="center" w:pos="4677"/>
        <w:tab w:val="right" w:pos="9355"/>
      </w:tabs>
    </w:pPr>
  </w:style>
  <w:style w:type="paragraph" w:styleId="22">
    <w:name w:val="List"/>
    <w:basedOn w:val="19"/>
    <w:qFormat/>
    <w:uiPriority w:val="0"/>
    <w:rPr>
      <w:rFonts w:cs="Arial"/>
    </w:rPr>
  </w:style>
  <w:style w:type="paragraph" w:styleId="2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24">
    <w:name w:val="Subtitle"/>
    <w:basedOn w:val="1"/>
    <w:next w:val="1"/>
    <w:qFormat/>
    <w:uiPriority w:val="0"/>
    <w:pPr>
      <w:keepNext/>
      <w:keepLines/>
      <w:spacing w:before="0" w:after="200"/>
      <w:contextualSpacing/>
    </w:pPr>
    <w:rPr>
      <w:rFonts w:ascii="Trebuchet MS" w:hAnsi="Trebuchet MS" w:eastAsia="Trebuchet MS" w:cs="Trebuchet MS"/>
      <w:i/>
      <w:color w:val="666666"/>
      <w:sz w:val="26"/>
    </w:rPr>
  </w:style>
  <w:style w:type="table" w:styleId="25">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Гипертекстовая ссылка"/>
    <w:basedOn w:val="8"/>
    <w:qFormat/>
    <w:uiPriority w:val="99"/>
    <w:rPr>
      <w:rFonts w:cs="Times New Roman"/>
      <w:color w:val="106BBE"/>
    </w:rPr>
  </w:style>
  <w:style w:type="character" w:customStyle="1" w:styleId="27">
    <w:name w:val="Book Title"/>
    <w:qFormat/>
    <w:uiPriority w:val="33"/>
    <w:rPr>
      <w:b/>
      <w:bCs/>
      <w:sz w:val="28"/>
      <w:szCs w:val="28"/>
    </w:rPr>
  </w:style>
  <w:style w:type="character" w:customStyle="1" w:styleId="28">
    <w:name w:val="Верхний колонтитул Знак"/>
    <w:link w:val="18"/>
    <w:qFormat/>
    <w:uiPriority w:val="99"/>
    <w:rPr>
      <w:rFonts w:eastAsia="Times New Roman" w:cs="Times New Roman"/>
      <w:szCs w:val="24"/>
    </w:rPr>
  </w:style>
  <w:style w:type="character" w:customStyle="1" w:styleId="29">
    <w:name w:val="Нижний колонтитул Знак"/>
    <w:link w:val="21"/>
    <w:qFormat/>
    <w:uiPriority w:val="99"/>
    <w:rPr>
      <w:rFonts w:eastAsia="Times New Roman" w:cs="Times New Roman"/>
      <w:szCs w:val="24"/>
    </w:rPr>
  </w:style>
  <w:style w:type="character" w:customStyle="1" w:styleId="30">
    <w:name w:val="Текст примечания Знак"/>
    <w:basedOn w:val="8"/>
    <w:link w:val="15"/>
    <w:qFormat/>
    <w:uiPriority w:val="99"/>
    <w:rPr>
      <w:rFonts w:eastAsia="Times New Roman" w:cs="Times New Roman"/>
      <w:sz w:val="20"/>
      <w:szCs w:val="20"/>
    </w:rPr>
  </w:style>
  <w:style w:type="character" w:customStyle="1" w:styleId="31">
    <w:name w:val="Тема примечания Знак"/>
    <w:basedOn w:val="30"/>
    <w:link w:val="16"/>
    <w:semiHidden/>
    <w:qFormat/>
    <w:uiPriority w:val="99"/>
    <w:rPr>
      <w:rFonts w:eastAsia="Times New Roman" w:cs="Times New Roman"/>
      <w:b/>
      <w:bCs/>
      <w:sz w:val="20"/>
      <w:szCs w:val="20"/>
    </w:rPr>
  </w:style>
  <w:style w:type="character" w:customStyle="1" w:styleId="32">
    <w:name w:val="Текст выноски Знак"/>
    <w:basedOn w:val="8"/>
    <w:link w:val="13"/>
    <w:semiHidden/>
    <w:qFormat/>
    <w:uiPriority w:val="99"/>
    <w:rPr>
      <w:rFonts w:ascii="Tahoma" w:hAnsi="Tahoma" w:eastAsia="Times New Roman" w:cs="Tahoma"/>
      <w:sz w:val="16"/>
      <w:szCs w:val="16"/>
    </w:rPr>
  </w:style>
  <w:style w:type="character" w:customStyle="1" w:styleId="33">
    <w:name w:val="Заголовок 1 Знак"/>
    <w:qFormat/>
    <w:uiPriority w:val="9"/>
    <w:rPr>
      <w:rFonts w:ascii="Cambria" w:hAnsi="Cambria" w:eastAsia="Times New Roman" w:cs="Times New Roman"/>
      <w:b/>
      <w:bCs/>
      <w:kern w:val="2"/>
      <w:sz w:val="32"/>
      <w:szCs w:val="32"/>
    </w:rPr>
  </w:style>
  <w:style w:type="character" w:customStyle="1" w:styleId="34">
    <w:name w:val="Отступы элементов списка Знак"/>
    <w:basedOn w:val="8"/>
    <w:link w:val="35"/>
    <w:qFormat/>
    <w:uiPriority w:val="0"/>
    <w:rPr>
      <w:rFonts w:eastAsia="Times New Roman" w:cs="Times New Roman CYR"/>
    </w:rPr>
  </w:style>
  <w:style w:type="paragraph" w:customStyle="1" w:styleId="35">
    <w:name w:val="Отступы элементов списка"/>
    <w:basedOn w:val="1"/>
    <w:link w:val="34"/>
    <w:qFormat/>
    <w:uiPriority w:val="0"/>
    <w:pPr>
      <w:widowControl w:val="0"/>
      <w:numPr>
        <w:ilvl w:val="0"/>
        <w:numId w:val="1"/>
      </w:numPr>
    </w:pPr>
    <w:rPr>
      <w:rFonts w:cs="Times New Roman CYR"/>
      <w:szCs w:val="28"/>
    </w:rPr>
  </w:style>
  <w:style w:type="character" w:customStyle="1" w:styleId="36">
    <w:name w:val="Утверждение документа Знак"/>
    <w:basedOn w:val="8"/>
    <w:link w:val="37"/>
    <w:qFormat/>
    <w:uiPriority w:val="0"/>
    <w:rPr>
      <w:rFonts w:cs="Times New Roman CYR" w:eastAsiaTheme="minorHAnsi"/>
      <w:lang w:eastAsia="en-US"/>
    </w:rPr>
  </w:style>
  <w:style w:type="paragraph" w:customStyle="1" w:styleId="37">
    <w:name w:val="Утверждение документа"/>
    <w:basedOn w:val="1"/>
    <w:link w:val="36"/>
    <w:qFormat/>
    <w:uiPriority w:val="0"/>
    <w:pPr>
      <w:widowControl w:val="0"/>
      <w:tabs>
        <w:tab w:val="left" w:pos="720"/>
      </w:tabs>
      <w:ind w:left="4536" w:firstLine="0"/>
      <w:jc w:val="left"/>
    </w:pPr>
    <w:rPr>
      <w:rFonts w:cs="Times New Roman CYR" w:eastAsiaTheme="minorHAnsi"/>
      <w:szCs w:val="28"/>
      <w:lang w:eastAsia="en-US"/>
    </w:rPr>
  </w:style>
  <w:style w:type="character" w:customStyle="1" w:styleId="38">
    <w:name w:val="Слово утверждения документа"/>
    <w:basedOn w:val="8"/>
    <w:qFormat/>
    <w:uiPriority w:val="1"/>
  </w:style>
  <w:style w:type="character" w:customStyle="1" w:styleId="39">
    <w:name w:val="Абзац названия документа Знак"/>
    <w:basedOn w:val="8"/>
    <w:link w:val="40"/>
    <w:qFormat/>
    <w:uiPriority w:val="0"/>
    <w:rPr>
      <w:rFonts w:eastAsia="Times New Roman" w:cs="Times New Roman"/>
      <w:sz w:val="26"/>
      <w:szCs w:val="24"/>
    </w:rPr>
  </w:style>
  <w:style w:type="paragraph" w:customStyle="1" w:styleId="40">
    <w:name w:val="Абзац названия документа"/>
    <w:basedOn w:val="1"/>
    <w:link w:val="39"/>
    <w:qFormat/>
    <w:uiPriority w:val="0"/>
    <w:rPr>
      <w:sz w:val="26"/>
    </w:rPr>
  </w:style>
  <w:style w:type="character" w:customStyle="1" w:styleId="41">
    <w:name w:val="apple-converted-space"/>
    <w:basedOn w:val="8"/>
    <w:qFormat/>
    <w:uiPriority w:val="0"/>
  </w:style>
  <w:style w:type="character" w:customStyle="1" w:styleId="42">
    <w:name w:val="Текст сноски Знак"/>
    <w:basedOn w:val="8"/>
    <w:link w:val="17"/>
    <w:semiHidden/>
    <w:qFormat/>
    <w:uiPriority w:val="99"/>
    <w:rPr>
      <w:rFonts w:eastAsia="Times New Roman" w:cs="Times New Roman"/>
      <w:sz w:val="20"/>
      <w:szCs w:val="20"/>
    </w:rPr>
  </w:style>
  <w:style w:type="character" w:customStyle="1" w:styleId="43">
    <w:name w:val="Footnote Characters"/>
    <w:basedOn w:val="8"/>
    <w:semiHidden/>
    <w:unhideWhenUsed/>
    <w:qFormat/>
    <w:uiPriority w:val="99"/>
    <w:rPr>
      <w:vertAlign w:val="superscript"/>
    </w:rPr>
  </w:style>
  <w:style w:type="character" w:customStyle="1" w:styleId="44">
    <w:name w:val="Большой список уровень 4 + без курсива Знак"/>
    <w:basedOn w:val="8"/>
    <w:link w:val="45"/>
    <w:qFormat/>
    <w:uiPriority w:val="0"/>
    <w:rPr>
      <w:rFonts w:eastAsiaTheme="minorHAnsi"/>
      <w:szCs w:val="24"/>
      <w:lang w:eastAsia="en-US"/>
    </w:rPr>
  </w:style>
  <w:style w:type="paragraph" w:customStyle="1" w:styleId="45">
    <w:name w:val="Большой список уровень 4 + без курсива"/>
    <w:basedOn w:val="46"/>
    <w:link w:val="44"/>
    <w:qFormat/>
    <w:uiPriority w:val="0"/>
    <w:pPr>
      <w:tabs>
        <w:tab w:val="left" w:pos="1865"/>
      </w:tabs>
    </w:pPr>
  </w:style>
  <w:style w:type="paragraph" w:customStyle="1" w:styleId="46">
    <w:name w:val="Большой список уровень 3"/>
    <w:basedOn w:val="47"/>
    <w:link w:val="53"/>
    <w:qFormat/>
    <w:uiPriority w:val="0"/>
    <w:pPr>
      <w:tabs>
        <w:tab w:val="left" w:pos="1865"/>
      </w:tabs>
    </w:pPr>
    <w:rPr>
      <w:rFonts w:cstheme="minorBidi"/>
    </w:rPr>
  </w:style>
  <w:style w:type="paragraph" w:customStyle="1" w:styleId="47">
    <w:name w:val="Большой список уровень 2"/>
    <w:basedOn w:val="1"/>
    <w:qFormat/>
    <w:uiPriority w:val="0"/>
    <w:pPr>
      <w:widowControl w:val="0"/>
      <w:numPr>
        <w:ilvl w:val="1"/>
        <w:numId w:val="2"/>
      </w:numPr>
    </w:pPr>
    <w:rPr>
      <w:rFonts w:eastAsiaTheme="minorHAnsi"/>
      <w:lang w:eastAsia="en-US"/>
    </w:rPr>
  </w:style>
  <w:style w:type="character" w:customStyle="1" w:styleId="48">
    <w:name w:val="Большой список уровень 5 Знак"/>
    <w:basedOn w:val="44"/>
    <w:link w:val="49"/>
    <w:qFormat/>
    <w:uiPriority w:val="0"/>
    <w:rPr>
      <w:rFonts w:eastAsiaTheme="minorHAnsi"/>
      <w:i/>
      <w:szCs w:val="24"/>
      <w:lang w:eastAsia="en-US"/>
    </w:rPr>
  </w:style>
  <w:style w:type="paragraph" w:customStyle="1" w:styleId="49">
    <w:name w:val="Большой список уровень 5"/>
    <w:basedOn w:val="45"/>
    <w:link w:val="48"/>
    <w:qFormat/>
    <w:uiPriority w:val="0"/>
    <w:rPr>
      <w:i/>
    </w:rPr>
  </w:style>
  <w:style w:type="character" w:customStyle="1" w:styleId="50">
    <w:name w:val="Большой список уровень 6 Знак"/>
    <w:basedOn w:val="48"/>
    <w:link w:val="51"/>
    <w:qFormat/>
    <w:uiPriority w:val="0"/>
    <w:rPr>
      <w:rFonts w:eastAsiaTheme="minorHAnsi"/>
      <w:i w:val="0"/>
      <w:szCs w:val="24"/>
      <w:lang w:eastAsia="en-US"/>
    </w:rPr>
  </w:style>
  <w:style w:type="paragraph" w:customStyle="1" w:styleId="51">
    <w:name w:val="Большой список уровень 6"/>
    <w:basedOn w:val="49"/>
    <w:link w:val="50"/>
    <w:qFormat/>
    <w:uiPriority w:val="0"/>
    <w:pPr>
      <w:numPr>
        <w:ilvl w:val="0"/>
        <w:numId w:val="0"/>
      </w:numPr>
      <w:ind w:left="590" w:firstLine="708"/>
    </w:pPr>
    <w:rPr>
      <w:i w:val="0"/>
    </w:rPr>
  </w:style>
  <w:style w:type="character" w:customStyle="1" w:styleId="52">
    <w:name w:val="s_10"/>
    <w:basedOn w:val="8"/>
    <w:qFormat/>
    <w:uiPriority w:val="0"/>
  </w:style>
  <w:style w:type="character" w:customStyle="1" w:styleId="53">
    <w:name w:val="Большой список уровень 3 Знак"/>
    <w:basedOn w:val="8"/>
    <w:link w:val="46"/>
    <w:qFormat/>
    <w:uiPriority w:val="0"/>
    <w:rPr>
      <w:rFonts w:eastAsiaTheme="minorHAnsi"/>
      <w:szCs w:val="24"/>
      <w:lang w:eastAsia="en-US"/>
    </w:rPr>
  </w:style>
  <w:style w:type="character" w:customStyle="1" w:styleId="54">
    <w:name w:val="Символ нумерации"/>
    <w:qFormat/>
    <w:uiPriority w:val="0"/>
  </w:style>
  <w:style w:type="paragraph" w:customStyle="1" w:styleId="55">
    <w:name w:val="Заголовок"/>
    <w:basedOn w:val="1"/>
    <w:next w:val="19"/>
    <w:qFormat/>
    <w:uiPriority w:val="0"/>
    <w:pPr>
      <w:keepNext/>
      <w:spacing w:before="240" w:after="120"/>
    </w:pPr>
    <w:rPr>
      <w:rFonts w:ascii="Liberation Sans" w:hAnsi="Liberation Sans" w:eastAsia="Microsoft YaHei" w:cs="Arial"/>
      <w:sz w:val="28"/>
      <w:szCs w:val="28"/>
    </w:rPr>
  </w:style>
  <w:style w:type="paragraph" w:customStyle="1" w:styleId="56">
    <w:name w:val="Указатель1"/>
    <w:basedOn w:val="1"/>
    <w:qFormat/>
    <w:uiPriority w:val="0"/>
    <w:pPr>
      <w:suppressLineNumbers/>
    </w:pPr>
    <w:rPr>
      <w:rFonts w:cs="Arial"/>
      <w:lang w:val="zh-CN" w:eastAsia="zh-CN" w:bidi="zh-CN"/>
    </w:rPr>
  </w:style>
  <w:style w:type="paragraph" w:customStyle="1" w:styleId="57">
    <w:name w:val="ТИТУЛ (КС)"/>
    <w:basedOn w:val="1"/>
    <w:qFormat/>
    <w:uiPriority w:val="0"/>
    <w:pPr>
      <w:spacing w:before="100" w:after="0"/>
      <w:jc w:val="center"/>
    </w:pPr>
    <w:rPr>
      <w:b/>
    </w:rPr>
  </w:style>
  <w:style w:type="paragraph" w:customStyle="1" w:styleId="58">
    <w:name w:val="Заголовок 1 (КейС)"/>
    <w:basedOn w:val="1"/>
    <w:qFormat/>
    <w:uiPriority w:val="0"/>
    <w:pPr>
      <w:keepNext/>
      <w:spacing w:before="240" w:after="60"/>
      <w:jc w:val="left"/>
      <w:outlineLvl w:val="0"/>
    </w:pPr>
    <w:rPr>
      <w:b/>
      <w:bCs/>
      <w:caps/>
      <w:kern w:val="2"/>
    </w:rPr>
  </w:style>
  <w:style w:type="paragraph" w:customStyle="1" w:styleId="59">
    <w:name w:val="Колонтитул"/>
    <w:basedOn w:val="1"/>
    <w:qFormat/>
    <w:uiPriority w:val="0"/>
  </w:style>
  <w:style w:type="paragraph" w:styleId="60">
    <w:name w:val="List Paragraph"/>
    <w:basedOn w:val="1"/>
    <w:qFormat/>
    <w:uiPriority w:val="34"/>
    <w:pPr>
      <w:spacing w:before="0" w:after="0"/>
      <w:ind w:left="720" w:firstLine="0"/>
      <w:contextualSpacing/>
    </w:pPr>
  </w:style>
  <w:style w:type="paragraph" w:customStyle="1" w:styleId="61">
    <w:name w:val="Список маркер (КейС)"/>
    <w:basedOn w:val="1"/>
    <w:qFormat/>
    <w:uiPriority w:val="0"/>
    <w:pPr>
      <w:numPr>
        <w:ilvl w:val="0"/>
        <w:numId w:val="3"/>
      </w:numPr>
    </w:pPr>
  </w:style>
  <w:style w:type="paragraph" w:customStyle="1" w:styleId="62">
    <w:name w:val="Нумерованный заголовок 1"/>
    <w:basedOn w:val="1"/>
    <w:next w:val="1"/>
    <w:qFormat/>
    <w:uiPriority w:val="0"/>
    <w:pPr>
      <w:keepNext/>
      <w:numPr>
        <w:ilvl w:val="0"/>
        <w:numId w:val="4"/>
      </w:numPr>
      <w:jc w:val="center"/>
    </w:pPr>
    <w:rPr>
      <w:b/>
      <w:kern w:val="2"/>
    </w:rPr>
  </w:style>
  <w:style w:type="paragraph" w:customStyle="1" w:styleId="63">
    <w:name w:val="Большой список уровень 1"/>
    <w:basedOn w:val="1"/>
    <w:next w:val="1"/>
    <w:qFormat/>
    <w:uiPriority w:val="0"/>
    <w:pPr>
      <w:keepNext/>
      <w:numPr>
        <w:ilvl w:val="0"/>
        <w:numId w:val="2"/>
      </w:numPr>
      <w:spacing w:before="360" w:after="0"/>
      <w:ind w:left="0" w:firstLine="0"/>
      <w:jc w:val="center"/>
    </w:pPr>
    <w:rPr>
      <w:b/>
      <w:bCs/>
      <w:caps/>
    </w:rPr>
  </w:style>
  <w:style w:type="paragraph" w:customStyle="1" w:styleId="64">
    <w:name w:val="Стиль Большой список уровень 3 + полужирный Перед:  6 пт"/>
    <w:basedOn w:val="46"/>
    <w:qFormat/>
    <w:uiPriority w:val="0"/>
    <w:pPr>
      <w:spacing w:before="120" w:after="0"/>
    </w:pPr>
    <w:rPr>
      <w:rFonts w:eastAsia="Times New Roman" w:cs="Times New Roman"/>
      <w:b/>
      <w:bCs/>
      <w:i/>
      <w:szCs w:val="20"/>
    </w:rPr>
  </w:style>
  <w:style w:type="paragraph" w:customStyle="1" w:styleId="65">
    <w:name w:val="Большой список уровень 2 заголовок"/>
    <w:basedOn w:val="47"/>
    <w:qFormat/>
    <w:uiPriority w:val="0"/>
    <w:pPr>
      <w:spacing w:before="160" w:after="0"/>
    </w:pPr>
    <w:rPr>
      <w:rFonts w:eastAsia="Times New Roman"/>
      <w:b/>
      <w:bCs/>
      <w:szCs w:val="20"/>
    </w:rPr>
  </w:style>
  <w:style w:type="paragraph" w:customStyle="1" w:styleId="66">
    <w:name w:val="Стиль Первая строка:  125 см"/>
    <w:basedOn w:val="1"/>
    <w:qFormat/>
    <w:uiPriority w:val="0"/>
    <w:pPr>
      <w:ind w:firstLine="709"/>
    </w:pPr>
    <w:rPr>
      <w:szCs w:val="20"/>
    </w:rPr>
  </w:style>
  <w:style w:type="paragraph" w:customStyle="1" w:styleId="67">
    <w:name w:val="Стиль Большой список уровень 4 + Синий"/>
    <w:basedOn w:val="45"/>
    <w:qFormat/>
    <w:uiPriority w:val="0"/>
    <w:rPr>
      <w:i/>
    </w:rPr>
  </w:style>
  <w:style w:type="paragraph" w:customStyle="1" w:styleId="68">
    <w:name w:val="Стиль Большой список уровень 5 + не курсив"/>
    <w:basedOn w:val="49"/>
    <w:qFormat/>
    <w:uiPriority w:val="0"/>
    <w:pPr>
      <w:ind w:left="0" w:firstLine="709"/>
    </w:pPr>
    <w:rPr>
      <w:i w:val="0"/>
    </w:rPr>
  </w:style>
  <w:style w:type="paragraph" w:customStyle="1" w:styleId="69">
    <w:name w:val="Стиль Большой список уровень 3 + полужирный курсив Перед:  6 пт"/>
    <w:basedOn w:val="46"/>
    <w:qFormat/>
    <w:uiPriority w:val="0"/>
    <w:pPr>
      <w:spacing w:before="120" w:after="0"/>
    </w:pPr>
    <w:rPr>
      <w:rFonts w:eastAsia="Times New Roman" w:cs="Times New Roman"/>
      <w:b/>
      <w:bCs/>
      <w:i/>
      <w:iCs/>
      <w:szCs w:val="20"/>
    </w:rPr>
  </w:style>
  <w:style w:type="paragraph" w:customStyle="1" w:styleId="70">
    <w:name w:val="Название таблицы"/>
    <w:basedOn w:val="1"/>
    <w:qFormat/>
    <w:uiPriority w:val="0"/>
    <w:pPr>
      <w:spacing w:line="276" w:lineRule="auto"/>
      <w:jc w:val="center"/>
    </w:pPr>
    <w:rPr>
      <w:b/>
      <w:bCs/>
      <w:sz w:val="26"/>
      <w:szCs w:val="20"/>
      <w:lang w:eastAsia="en-US"/>
    </w:rPr>
  </w:style>
  <w:style w:type="paragraph" w:customStyle="1" w:styleId="71">
    <w:name w:val="Номер строки таблицы"/>
    <w:basedOn w:val="1"/>
    <w:qFormat/>
    <w:uiPriority w:val="0"/>
    <w:pPr>
      <w:widowControl w:val="0"/>
      <w:numPr>
        <w:ilvl w:val="0"/>
        <w:numId w:val="5"/>
      </w:numPr>
      <w:tabs>
        <w:tab w:val="left" w:pos="720"/>
      </w:tabs>
      <w:spacing w:line="240" w:lineRule="auto"/>
      <w:jc w:val="left"/>
    </w:pPr>
    <w:rPr>
      <w:rFonts w:eastAsiaTheme="minorHAnsi" w:cstheme="minorBidi"/>
      <w:sz w:val="22"/>
      <w:szCs w:val="22"/>
      <w:lang w:eastAsia="en-US"/>
    </w:rPr>
  </w:style>
  <w:style w:type="paragraph" w:customStyle="1" w:styleId="72">
    <w:name w:val="Отступ абзаца"/>
    <w:basedOn w:val="1"/>
    <w:qFormat/>
    <w:uiPriority w:val="0"/>
    <w:pPr>
      <w:ind w:firstLine="708"/>
    </w:pPr>
  </w:style>
  <w:style w:type="paragraph" w:customStyle="1" w:styleId="73">
    <w:name w:val="Список маркированный в таблице"/>
    <w:basedOn w:val="1"/>
    <w:qFormat/>
    <w:uiPriority w:val="0"/>
    <w:pPr>
      <w:widowControl w:val="0"/>
      <w:numPr>
        <w:ilvl w:val="0"/>
        <w:numId w:val="6"/>
      </w:numPr>
      <w:spacing w:line="240" w:lineRule="auto"/>
      <w:jc w:val="left"/>
    </w:pPr>
    <w:rPr>
      <w:rFonts w:eastAsiaTheme="minorHAnsi" w:cstheme="minorBidi"/>
      <w:sz w:val="22"/>
      <w:szCs w:val="22"/>
      <w:lang w:eastAsia="en-US"/>
    </w:rPr>
  </w:style>
  <w:style w:type="paragraph" w:customStyle="1" w:styleId="74">
    <w:name w:val="Тело утверждения документа"/>
    <w:basedOn w:val="37"/>
    <w:qFormat/>
    <w:uiPriority w:val="0"/>
  </w:style>
  <w:style w:type="paragraph" w:customStyle="1" w:styleId="75">
    <w:name w:val="Revision"/>
    <w:semiHidden/>
    <w:qFormat/>
    <w:uiPriority w:val="99"/>
    <w:pPr>
      <w:widowControl/>
      <w:suppressAutoHyphens/>
      <w:bidi w:val="0"/>
      <w:spacing w:before="0" w:after="0" w:line="240" w:lineRule="auto"/>
      <w:jc w:val="left"/>
    </w:pPr>
    <w:rPr>
      <w:rFonts w:ascii="Times New Roman" w:hAnsi="Times New Roman" w:eastAsia="Times New Roman" w:cs="Times New Roman"/>
      <w:color w:val="auto"/>
      <w:kern w:val="0"/>
      <w:sz w:val="20"/>
      <w:szCs w:val="24"/>
      <w:lang w:val="ru-RU" w:eastAsia="ru-RU" w:bidi="ar-SA"/>
    </w:rPr>
  </w:style>
  <w:style w:type="paragraph" w:customStyle="1" w:styleId="76">
    <w:name w:val="Большой список уровень 4"/>
    <w:basedOn w:val="46"/>
    <w:qFormat/>
    <w:uiPriority w:val="0"/>
    <w:pPr>
      <w:numPr>
        <w:ilvl w:val="0"/>
        <w:numId w:val="0"/>
      </w:numPr>
      <w:ind w:left="1297" w:hanging="360"/>
    </w:pPr>
    <w:rPr>
      <w:szCs w:val="28"/>
    </w:rPr>
  </w:style>
  <w:style w:type="paragraph" w:customStyle="1" w:styleId="77">
    <w:name w:val="Большой список маркированный"/>
    <w:basedOn w:val="1"/>
    <w:qFormat/>
    <w:uiPriority w:val="0"/>
    <w:pPr>
      <w:tabs>
        <w:tab w:val="left" w:pos="1276"/>
      </w:tabs>
      <w:ind w:firstLine="709"/>
    </w:pPr>
    <w:rPr>
      <w:rFonts w:eastAsiaTheme="minorHAnsi"/>
      <w:szCs w:val="28"/>
      <w:lang w:eastAsia="en-US"/>
    </w:rPr>
  </w:style>
  <w:style w:type="paragraph" w:customStyle="1" w:styleId="78">
    <w:name w:val="Содержимое таблицы"/>
    <w:basedOn w:val="1"/>
    <w:qFormat/>
    <w:uiPriority w:val="0"/>
    <w:pPr>
      <w:widowControl w:val="0"/>
      <w:suppressLineNumbers/>
    </w:pPr>
  </w:style>
  <w:style w:type="paragraph" w:customStyle="1" w:styleId="79">
    <w:name w:val="Заголовок таблицы"/>
    <w:basedOn w:val="78"/>
    <w:qFormat/>
    <w:uiPriority w:val="0"/>
    <w:pPr>
      <w:suppressLineNumbers/>
      <w:jc w:val="center"/>
    </w:pPr>
    <w:rPr>
      <w:b/>
      <w:bCs/>
    </w:rPr>
  </w:style>
  <w:style w:type="table" w:customStyle="1" w:styleId="80">
    <w:name w:val="Текст в таблицах"/>
    <w:basedOn w:val="9"/>
    <w:qFormat/>
    <w:uiPriority w:val="9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b/>
        <w:sz w:val="22"/>
      </w:rPr>
    </w:tblStylePr>
  </w:style>
  <w:style w:type="table" w:customStyle="1" w:styleId="81">
    <w:name w:val="Сетка таблицы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Название документа"/>
    <w:basedOn w:val="9"/>
    <w:qFormat/>
    <w:uiPriority w:val="99"/>
    <w:rPr>
      <w:szCs w:val="16"/>
    </w:rPr>
    <w:tblPr>
      <w:tblCellMar>
        <w:top w:w="0" w:type="dxa"/>
        <w:left w:w="108" w:type="dxa"/>
        <w:bottom w:w="0" w:type="dxa"/>
        <w:right w:w="108" w:type="dxa"/>
      </w:tblCellMar>
    </w:tblPr>
  </w:style>
  <w:style w:type="paragraph" w:customStyle="1" w:styleId="83">
    <w:name w:val="ConsPlusNormal"/>
    <w:qFormat/>
    <w:uiPriority w:val="0"/>
    <w:pPr>
      <w:widowControl w:val="0"/>
      <w:autoSpaceDE w:val="0"/>
      <w:autoSpaceDN w:val="0"/>
      <w:spacing w:before="0" w:after="0" w:line="240" w:lineRule="auto"/>
    </w:pPr>
    <w:rPr>
      <w:rFonts w:ascii="Times New Roman" w:hAnsi="Times New Roman" w:cs="Times New Roman" w:eastAsiaTheme="minorEastAsia"/>
      <w:sz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33</Pages>
  <Words>8037</Words>
  <Characters>60980</Characters>
  <Paragraphs>756</Paragraphs>
  <TotalTime>126</TotalTime>
  <ScaleCrop>false</ScaleCrop>
  <LinksUpToDate>false</LinksUpToDate>
  <CharactersWithSpaces>68055</CharactersWithSpaces>
  <Application>WPS Office_11.1.0.11698_F1E327BC-269C-435d-A152-05C5408002CA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2016-08-25T08:32:00Z</dcterms:created>
  <dc:creator>Федоров Иван Александрович</dc:creator>
  <cp:lastModifiedBy>user</cp:lastModifiedBy>
  <cp:lastPrinted>2023-06-22T17:03:00Z</cp:lastPrinted>
  <dcterms:modified xsi:type="dcterms:W3CDTF">2026-04-21T09:04:25Z</dcterms:modified>
  <dc:title>Политика в отношении персональных данных.docx</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1049-11.1.0.11698</vt:lpwstr>
  </property>
</Properties>
</file>